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8BE13" w14:textId="3D2CBDED" w:rsidR="78753AFC" w:rsidRDefault="78753AFC" w:rsidP="29FB93F3">
      <w:pPr>
        <w:spacing w:line="260" w:lineRule="atLeast"/>
      </w:pPr>
      <w:r w:rsidRPr="0021626D">
        <w:rPr>
          <w:rFonts w:eastAsia="Arial"/>
          <w:color w:val="auto"/>
          <w:szCs w:val="20"/>
        </w:rPr>
        <w:t>Retirement Readiness Series</w:t>
      </w:r>
    </w:p>
    <w:p w14:paraId="145C078E" w14:textId="128BD217" w:rsidR="29FB93F3" w:rsidRDefault="29FB93F3" w:rsidP="29FB93F3"/>
    <w:p w14:paraId="0E18454B" w14:textId="3EFF2A6C" w:rsidR="00F152C9" w:rsidRPr="00952D5E" w:rsidRDefault="00F152C9" w:rsidP="00952D5E">
      <w:pPr>
        <w:pStyle w:val="Title"/>
      </w:pPr>
      <w:r>
        <w:t>Retirement Readiness Session 2 — Pre-65 Health Insurance (Ages 62–64)</w:t>
      </w:r>
    </w:p>
    <w:p w14:paraId="67D8F52F" w14:textId="77777777" w:rsidR="00F152C9" w:rsidRPr="00B61719" w:rsidRDefault="007777B8" w:rsidP="00B61719">
      <w:r>
        <w:pict w14:anchorId="3088C2AD">
          <v:rect id="_x0000_i1025" style="width:0;height:0" o:hralign="center" o:hrstd="t" o:hr="t" fillcolor="#a0a0a0" stroked="f"/>
        </w:pict>
      </w:r>
    </w:p>
    <w:p w14:paraId="0942ECA9" w14:textId="77777777" w:rsidR="00F152C9" w:rsidRPr="00952D5E" w:rsidRDefault="00F152C9" w:rsidP="00952D5E">
      <w:pPr>
        <w:pStyle w:val="Heading1"/>
      </w:pPr>
      <w:r w:rsidRPr="00952D5E">
        <w:t>1. Retiree Eligibility</w:t>
      </w:r>
    </w:p>
    <w:p w14:paraId="677DC80A" w14:textId="77777777" w:rsidR="00F152C9" w:rsidRPr="00B61719" w:rsidRDefault="00F152C9" w:rsidP="00B61719">
      <w:r w:rsidRPr="00B61719">
        <w:t xml:space="preserve">Eligible position types (if age/service requirements are also met): Executives; Full-Time Regular Faculty; Part-Time Regular Faculty (tenured/tenure stream, at least half time); Full-Time Regular Staff, Librarians, and Research Associates; Part-Time Regular Staff hired before July 1, </w:t>
      </w:r>
      <w:proofErr w:type="gramStart"/>
      <w:r w:rsidRPr="00B61719">
        <w:t>2004</w:t>
      </w:r>
      <w:proofErr w:type="gramEnd"/>
      <w:r w:rsidRPr="00B61719">
        <w:t xml:space="preserve"> with no break in service. Part-time regular staff hired on or after July 1, </w:t>
      </w:r>
      <w:proofErr w:type="gramStart"/>
      <w:r w:rsidRPr="00B61719">
        <w:t>2004</w:t>
      </w:r>
      <w:proofErr w:type="gramEnd"/>
      <w:r w:rsidRPr="00B61719">
        <w:t xml:space="preserve"> are not eligible. Union employees should check their collective bargaining agreement.</w:t>
      </w:r>
    </w:p>
    <w:p w14:paraId="5F700DC2" w14:textId="77777777" w:rsidR="00F152C9" w:rsidRPr="00952D5E" w:rsidRDefault="00F152C9" w:rsidP="00952D5E">
      <w:pPr>
        <w:pStyle w:val="Heading3"/>
      </w:pPr>
      <w:r w:rsidRPr="00952D5E">
        <w:t>Age and service rules:</w:t>
      </w:r>
    </w:p>
    <w:p w14:paraId="68CCBB6B" w14:textId="77777777" w:rsidR="00F152C9" w:rsidRPr="00B61719" w:rsidRDefault="00F152C9" w:rsidP="00B61719">
      <w:pPr>
        <w:pStyle w:val="ListBullet"/>
        <w:spacing w:before="40" w:after="40"/>
      </w:pPr>
      <w:r w:rsidRPr="00B61719">
        <w:t xml:space="preserve">Recognized Pitt start date </w:t>
      </w:r>
      <w:r w:rsidRPr="00B61719">
        <w:rPr>
          <w:b/>
          <w:bCs/>
        </w:rPr>
        <w:t>before July 1, 2004</w:t>
      </w:r>
      <w:r w:rsidRPr="00B61719">
        <w:t xml:space="preserve"> — age 62+ on last day of work, no service requirement.</w:t>
      </w:r>
    </w:p>
    <w:p w14:paraId="113EDFF3" w14:textId="77777777" w:rsidR="00F152C9" w:rsidRPr="00B61719" w:rsidRDefault="00F152C9" w:rsidP="00B61719">
      <w:pPr>
        <w:pStyle w:val="ListBullet"/>
        <w:spacing w:before="40" w:after="40"/>
      </w:pPr>
      <w:r w:rsidRPr="00B61719">
        <w:t xml:space="preserve">Recognized Pitt start date </w:t>
      </w:r>
      <w:r w:rsidRPr="00B61719">
        <w:rPr>
          <w:b/>
          <w:bCs/>
        </w:rPr>
        <w:t>on or after July 1, 2004</w:t>
      </w:r>
      <w:r w:rsidRPr="00B61719">
        <w:t xml:space="preserve"> — age 62+ on last day of work, and age plus years of service equal to </w:t>
      </w:r>
      <w:r w:rsidRPr="00B61719">
        <w:rPr>
          <w:b/>
          <w:bCs/>
        </w:rPr>
        <w:t>85 or more</w:t>
      </w:r>
      <w:r w:rsidRPr="00B61719">
        <w:t xml:space="preserve"> ("the magic number").</w:t>
      </w:r>
    </w:p>
    <w:p w14:paraId="34222C38" w14:textId="77777777" w:rsidR="00F152C9" w:rsidRPr="00B61719" w:rsidRDefault="00F152C9" w:rsidP="00B61719">
      <w:r w:rsidRPr="00B61719">
        <w:t xml:space="preserve">Determinations rest solely on </w:t>
      </w:r>
      <w:proofErr w:type="gramStart"/>
      <w:r w:rsidRPr="00B61719">
        <w:t>University</w:t>
      </w:r>
      <w:proofErr w:type="gramEnd"/>
      <w:r w:rsidRPr="00B61719">
        <w:t xml:space="preserve"> employee records; eligibility for each benefit plan is separate.</w:t>
      </w:r>
    </w:p>
    <w:p w14:paraId="1E072A00" w14:textId="77777777" w:rsidR="00F152C9" w:rsidRPr="00B61719" w:rsidRDefault="00F152C9" w:rsidP="00B61719">
      <w:r w:rsidRPr="00B61719">
        <w:t>Reference: hr.pitt.edu/retirees/retiree-status-eligibility</w:t>
      </w:r>
    </w:p>
    <w:p w14:paraId="13E30AAF" w14:textId="77777777" w:rsidR="00F152C9" w:rsidRPr="00B61719" w:rsidRDefault="007777B8" w:rsidP="00B61719">
      <w:r>
        <w:pict w14:anchorId="09A12B69">
          <v:rect id="_x0000_i1026" style="width:0;height:0" o:hralign="center" o:hrstd="t" o:hr="t" fillcolor="#a0a0a0" stroked="f"/>
        </w:pict>
      </w:r>
    </w:p>
    <w:p w14:paraId="081D9666" w14:textId="77777777" w:rsidR="00F152C9" w:rsidRPr="00952D5E" w:rsidRDefault="00F152C9" w:rsidP="00952D5E">
      <w:pPr>
        <w:pStyle w:val="Heading1"/>
      </w:pPr>
      <w:r w:rsidRPr="00952D5E">
        <w:t>2. What Happens After Your Last Day</w:t>
      </w:r>
    </w:p>
    <w:tbl>
      <w:tblPr>
        <w:tblW w:w="5000" w:type="pct"/>
        <w:tblBorders>
          <w:top w:val="single" w:sz="2" w:space="0" w:color="CCCCCC"/>
          <w:left w:val="single" w:sz="2" w:space="0" w:color="CCCCCC"/>
          <w:bottom w:val="single" w:sz="2" w:space="0" w:color="CCCCCC"/>
          <w:right w:val="single" w:sz="2" w:space="0" w:color="CCCCCC"/>
          <w:insideH w:val="single" w:sz="4" w:space="0" w:color="CCCCCC"/>
          <w:insideV w:val="single" w:sz="6" w:space="0" w:color="CCCCCC"/>
        </w:tblBorders>
        <w:tblCellMar>
          <w:left w:w="0" w:type="dxa"/>
          <w:right w:w="0" w:type="dxa"/>
        </w:tblCellMar>
        <w:tblLook w:val="04A0" w:firstRow="1" w:lastRow="0" w:firstColumn="1" w:lastColumn="0" w:noHBand="0" w:noVBand="1"/>
      </w:tblPr>
      <w:tblGrid>
        <w:gridCol w:w="3998"/>
        <w:gridCol w:w="6076"/>
      </w:tblGrid>
      <w:tr w:rsidR="00F152C9" w:rsidRPr="00F152C9" w14:paraId="5D70E2CC" w14:textId="77777777" w:rsidTr="00B14A05">
        <w:trPr>
          <w:tblHeader/>
        </w:trPr>
        <w:tc>
          <w:tcPr>
            <w:tcW w:w="4000" w:type="dxa"/>
            <w:shd w:val="clear" w:color="003594" w:fill="003594"/>
            <w:noWrap/>
            <w:tcMar>
              <w:top w:w="60" w:type="dxa"/>
              <w:left w:w="120" w:type="dxa"/>
              <w:bottom w:w="60" w:type="dxa"/>
              <w:right w:w="120" w:type="dxa"/>
            </w:tcMar>
            <w:vAlign w:val="center"/>
            <w:hideMark/>
          </w:tcPr>
          <w:p w14:paraId="721F6AB8" w14:textId="77777777" w:rsidR="00F152C9" w:rsidRPr="00995246" w:rsidRDefault="00F152C9" w:rsidP="00F152C9">
            <w:pPr>
              <w:rPr>
                <w:b/>
                <w:color w:val="FFFFFF"/>
                <w:sz w:val="19"/>
              </w:rPr>
            </w:pPr>
            <w:r w:rsidRPr="00995246">
              <w:rPr>
                <w:b/>
                <w:color w:val="FFFFFF"/>
                <w:sz w:val="19"/>
              </w:rPr>
              <w:t>If you…</w:t>
            </w:r>
          </w:p>
        </w:tc>
        <w:tc>
          <w:tcPr>
            <w:tcW w:w="6080" w:type="dxa"/>
            <w:shd w:val="clear" w:color="003594" w:fill="003594"/>
            <w:noWrap/>
            <w:tcMar>
              <w:top w:w="60" w:type="dxa"/>
              <w:left w:w="120" w:type="dxa"/>
              <w:bottom w:w="60" w:type="dxa"/>
              <w:right w:w="120" w:type="dxa"/>
            </w:tcMar>
            <w:vAlign w:val="center"/>
            <w:hideMark/>
          </w:tcPr>
          <w:p w14:paraId="3A4E005E" w14:textId="77777777" w:rsidR="00F152C9" w:rsidRPr="00995246" w:rsidRDefault="00F152C9" w:rsidP="00F152C9">
            <w:pPr>
              <w:rPr>
                <w:b/>
                <w:color w:val="FFFFFF"/>
                <w:sz w:val="19"/>
              </w:rPr>
            </w:pPr>
            <w:r w:rsidRPr="00995246">
              <w:rPr>
                <w:b/>
                <w:color w:val="FFFFFF"/>
                <w:sz w:val="19"/>
              </w:rPr>
              <w:t>You receive</w:t>
            </w:r>
          </w:p>
        </w:tc>
      </w:tr>
      <w:tr w:rsidR="00F152C9" w:rsidRPr="00F152C9" w14:paraId="49EF6FDB" w14:textId="77777777" w:rsidTr="00B14A05">
        <w:tc>
          <w:tcPr>
            <w:tcW w:w="4000" w:type="dxa"/>
            <w:shd w:val="clear" w:color="FFFFFF" w:fill="FFFFFF"/>
            <w:tcMar>
              <w:top w:w="60" w:type="dxa"/>
              <w:left w:w="120" w:type="dxa"/>
              <w:bottom w:w="60" w:type="dxa"/>
              <w:right w:w="120" w:type="dxa"/>
            </w:tcMar>
            <w:hideMark/>
          </w:tcPr>
          <w:p w14:paraId="4EB9A558" w14:textId="77777777" w:rsidR="00F152C9" w:rsidRPr="00995246" w:rsidRDefault="00F152C9" w:rsidP="00F152C9">
            <w:pPr>
              <w:rPr>
                <w:sz w:val="19"/>
              </w:rPr>
            </w:pPr>
            <w:r w:rsidRPr="00995246">
              <w:rPr>
                <w:sz w:val="19"/>
              </w:rPr>
              <w:t>Meet retiree eligibility</w:t>
            </w:r>
          </w:p>
        </w:tc>
        <w:tc>
          <w:tcPr>
            <w:tcW w:w="6080" w:type="dxa"/>
            <w:shd w:val="clear" w:color="FFFFFF" w:fill="FFFFFF"/>
            <w:tcMar>
              <w:top w:w="60" w:type="dxa"/>
              <w:left w:w="120" w:type="dxa"/>
              <w:bottom w:w="60" w:type="dxa"/>
              <w:right w:w="120" w:type="dxa"/>
            </w:tcMar>
            <w:hideMark/>
          </w:tcPr>
          <w:p w14:paraId="4308F6C3" w14:textId="77777777" w:rsidR="00F152C9" w:rsidRPr="00995246" w:rsidRDefault="00F152C9" w:rsidP="00F152C9">
            <w:pPr>
              <w:rPr>
                <w:sz w:val="19"/>
              </w:rPr>
            </w:pPr>
            <w:proofErr w:type="gramStart"/>
            <w:r w:rsidRPr="00995246">
              <w:rPr>
                <w:bCs/>
                <w:sz w:val="19"/>
              </w:rPr>
              <w:t>Retiree Benefits Enrollment Packet</w:t>
            </w:r>
            <w:r w:rsidRPr="00995246">
              <w:rPr>
                <w:sz w:val="19"/>
              </w:rPr>
              <w:t>,</w:t>
            </w:r>
            <w:proofErr w:type="gramEnd"/>
            <w:r w:rsidRPr="00995246">
              <w:rPr>
                <w:sz w:val="19"/>
              </w:rPr>
              <w:t xml:space="preserve"> mailed ~45–60 days before active coverage ends, from UPMC Benefit Management Services (BMS). Medical, dental, vision, and life continue at retiree group rates.</w:t>
            </w:r>
          </w:p>
        </w:tc>
      </w:tr>
      <w:tr w:rsidR="00F152C9" w:rsidRPr="00F152C9" w14:paraId="3B04ECC5" w14:textId="77777777" w:rsidTr="00B14A05">
        <w:tc>
          <w:tcPr>
            <w:tcW w:w="4000" w:type="dxa"/>
            <w:shd w:val="clear" w:color="FFFFFF" w:fill="FFFFFF"/>
            <w:tcMar>
              <w:top w:w="60" w:type="dxa"/>
              <w:left w:w="120" w:type="dxa"/>
              <w:bottom w:w="60" w:type="dxa"/>
              <w:right w:w="120" w:type="dxa"/>
            </w:tcMar>
            <w:hideMark/>
          </w:tcPr>
          <w:p w14:paraId="01A2F64F" w14:textId="77777777" w:rsidR="00F152C9" w:rsidRPr="00995246" w:rsidRDefault="00F152C9" w:rsidP="00F152C9">
            <w:pPr>
              <w:rPr>
                <w:sz w:val="19"/>
              </w:rPr>
            </w:pPr>
            <w:r w:rsidRPr="00995246">
              <w:rPr>
                <w:sz w:val="19"/>
              </w:rPr>
              <w:t>Do not meet eligibility (e.g., retire before 62 or miss the 85-point rule)</w:t>
            </w:r>
          </w:p>
        </w:tc>
        <w:tc>
          <w:tcPr>
            <w:tcW w:w="6080" w:type="dxa"/>
            <w:shd w:val="clear" w:color="FFFFFF" w:fill="FFFFFF"/>
            <w:tcMar>
              <w:top w:w="60" w:type="dxa"/>
              <w:left w:w="120" w:type="dxa"/>
              <w:bottom w:w="60" w:type="dxa"/>
              <w:right w:w="120" w:type="dxa"/>
            </w:tcMar>
            <w:hideMark/>
          </w:tcPr>
          <w:p w14:paraId="63CFEEB1" w14:textId="77777777" w:rsidR="00F152C9" w:rsidRPr="00995246" w:rsidRDefault="00F152C9" w:rsidP="00F152C9">
            <w:pPr>
              <w:rPr>
                <w:sz w:val="19"/>
              </w:rPr>
            </w:pPr>
            <w:r w:rsidRPr="00995246">
              <w:rPr>
                <w:bCs/>
                <w:sz w:val="19"/>
              </w:rPr>
              <w:t>COBRA continuation packet</w:t>
            </w:r>
            <w:r w:rsidRPr="00995246">
              <w:rPr>
                <w:sz w:val="19"/>
              </w:rPr>
              <w:t xml:space="preserve"> after your last day. Same coverage at full unsubsidized cost, with a time-limited election window.</w:t>
            </w:r>
          </w:p>
        </w:tc>
      </w:tr>
    </w:tbl>
    <w:p w14:paraId="46FC1928" w14:textId="77777777" w:rsidR="00F152C9" w:rsidRPr="00952D5E" w:rsidRDefault="00F152C9" w:rsidP="00952D5E">
      <w:pPr>
        <w:pStyle w:val="Heading2"/>
      </w:pPr>
      <w:r w:rsidRPr="00952D5E">
        <w:t>Vacation and sick payouts</w:t>
      </w:r>
    </w:p>
    <w:p w14:paraId="505DFA55" w14:textId="77777777" w:rsidR="00F152C9" w:rsidRPr="00B61719" w:rsidRDefault="00F152C9" w:rsidP="00B61719">
      <w:pPr>
        <w:pStyle w:val="ListBullet"/>
        <w:spacing w:before="40" w:after="40"/>
      </w:pPr>
      <w:r w:rsidRPr="00B61719">
        <w:rPr>
          <w:b/>
          <w:bCs/>
        </w:rPr>
        <w:t>Vacation:</w:t>
      </w:r>
      <w:r w:rsidRPr="00B61719">
        <w:t xml:space="preserve"> always paid out at termination, prorated for the final pay period. Watch the accrual maximum; check balances in Pitt Worx when choosing a last day.</w:t>
      </w:r>
    </w:p>
    <w:p w14:paraId="405970CF" w14:textId="77777777" w:rsidR="00F152C9" w:rsidRPr="00B61719" w:rsidRDefault="00F152C9" w:rsidP="00B61719">
      <w:pPr>
        <w:pStyle w:val="ListBullet"/>
        <w:spacing w:before="40" w:after="40"/>
      </w:pPr>
      <w:r w:rsidRPr="00B61719">
        <w:rPr>
          <w:b/>
          <w:bCs/>
        </w:rPr>
        <w:t>Sick:</w:t>
      </w:r>
      <w:r w:rsidRPr="00B61719">
        <w:t xml:space="preserve"> paid only if you meet one scenario — age 60+ with 10+ years of service, or age 55+ with 25+ years. Payment is the lesser of (unused sick hours × ½ daily base pay) or </w:t>
      </w:r>
      <w:r w:rsidRPr="00B61719">
        <w:rPr>
          <w:b/>
          <w:bCs/>
        </w:rPr>
        <w:t>$2,500</w:t>
      </w:r>
      <w:r w:rsidRPr="00B61719">
        <w:t>. Max accrual 900 hours.</w:t>
      </w:r>
    </w:p>
    <w:p w14:paraId="42499E8C" w14:textId="77777777" w:rsidR="00F152C9" w:rsidRPr="00B61719" w:rsidRDefault="00F152C9" w:rsidP="00B61719">
      <w:pPr>
        <w:pStyle w:val="ListBullet"/>
        <w:spacing w:before="40" w:after="40"/>
      </w:pPr>
      <w:r w:rsidRPr="00B61719">
        <w:t>Personal time: no payout.</w:t>
      </w:r>
    </w:p>
    <w:p w14:paraId="1D544989" w14:textId="77777777" w:rsidR="00F152C9" w:rsidRPr="00B61719" w:rsidRDefault="00F152C9" w:rsidP="00B61719">
      <w:pPr>
        <w:pStyle w:val="ListBullet"/>
        <w:spacing w:before="40" w:after="40"/>
      </w:pPr>
      <w:r w:rsidRPr="00B61719">
        <w:rPr>
          <w:b/>
          <w:bCs/>
        </w:rPr>
        <w:t>Timing:</w:t>
      </w:r>
      <w:r w:rsidRPr="00B61719">
        <w:t xml:space="preserve"> exempt staff terminating on/before the 15th are paid in the final pay period, after the 15th in the next; non-exempt are paid in the final regular pay period.</w:t>
      </w:r>
    </w:p>
    <w:p w14:paraId="4595DD18" w14:textId="77777777" w:rsidR="00F152C9" w:rsidRPr="00952D5E" w:rsidRDefault="00F152C9" w:rsidP="00952D5E">
      <w:pPr>
        <w:pStyle w:val="Heading2"/>
      </w:pPr>
      <w:r w:rsidRPr="00952D5E">
        <w:lastRenderedPageBreak/>
        <w:t>What changes at retirement</w:t>
      </w:r>
    </w:p>
    <w:p w14:paraId="214FB0C5" w14:textId="77777777" w:rsidR="00F152C9" w:rsidRPr="00B61719" w:rsidRDefault="00F152C9" w:rsidP="00B61719">
      <w:pPr>
        <w:pStyle w:val="ListBullet"/>
        <w:spacing w:before="40" w:after="40"/>
      </w:pPr>
      <w:r w:rsidRPr="00B61719">
        <w:rPr>
          <w:b/>
          <w:bCs/>
        </w:rPr>
        <w:t>Ends:</w:t>
      </w:r>
      <w:r w:rsidRPr="00B61719">
        <w:t xml:space="preserve"> time-off accruals; short- and long-term disability; employee and University retirement plan contributions (balances remain); PittPerks and staff discounts; University email (continued access may be requested in the resignation letter, at the department's discretion).</w:t>
      </w:r>
    </w:p>
    <w:p w14:paraId="093D413F" w14:textId="77777777" w:rsidR="00F152C9" w:rsidRPr="00B61719" w:rsidRDefault="00F152C9" w:rsidP="00B61719">
      <w:pPr>
        <w:pStyle w:val="ListBullet"/>
        <w:spacing w:before="40" w:after="40"/>
      </w:pPr>
      <w:r w:rsidRPr="00B61719">
        <w:rPr>
          <w:b/>
          <w:bCs/>
        </w:rPr>
        <w:t xml:space="preserve">Optional to </w:t>
      </w:r>
      <w:proofErr w:type="gramStart"/>
      <w:r w:rsidRPr="00B61719">
        <w:rPr>
          <w:b/>
          <w:bCs/>
        </w:rPr>
        <w:t>keep:</w:t>
      </w:r>
      <w:proofErr w:type="gramEnd"/>
      <w:r w:rsidRPr="00B61719">
        <w:t xml:space="preserve"> optional life insurance (portable at group rates, no medical underwriting); optional AD&amp;D (convertible to an individual policy); TIAA/Vanguard balances may stay in place.</w:t>
      </w:r>
    </w:p>
    <w:p w14:paraId="0DFCD2E6" w14:textId="77777777" w:rsidR="00F152C9" w:rsidRPr="00B61719" w:rsidRDefault="00F152C9" w:rsidP="00B61719">
      <w:pPr>
        <w:pStyle w:val="ListBullet"/>
        <w:spacing w:before="40" w:after="40"/>
      </w:pPr>
      <w:r w:rsidRPr="00B61719">
        <w:rPr>
          <w:b/>
          <w:bCs/>
        </w:rPr>
        <w:t>Deadline-driven:</w:t>
      </w:r>
      <w:r w:rsidRPr="00B61719">
        <w:t xml:space="preserve"> active health coverage ends the last day of the month in which you last work (exceptions for some short-term contract faculty); FSA claims must be filed within 180 days of coverage ending, for expenses incurred by your last day.</w:t>
      </w:r>
    </w:p>
    <w:p w14:paraId="37338032" w14:textId="77777777" w:rsidR="00F152C9" w:rsidRPr="00B61719" w:rsidRDefault="007777B8" w:rsidP="00B61719">
      <w:r>
        <w:pict w14:anchorId="070B1657">
          <v:rect id="_x0000_i1027" style="width:0;height:0" o:hralign="center" o:hrstd="t" o:hr="t" fillcolor="#a0a0a0" stroked="f"/>
        </w:pict>
      </w:r>
    </w:p>
    <w:p w14:paraId="4DC9D24F" w14:textId="77777777" w:rsidR="00F152C9" w:rsidRPr="00952D5E" w:rsidRDefault="00F152C9" w:rsidP="00952D5E">
      <w:pPr>
        <w:pStyle w:val="Heading1"/>
      </w:pPr>
      <w:r w:rsidRPr="00952D5E">
        <w:t>3. Pre-65 Retiree Benefits Overview</w:t>
      </w:r>
    </w:p>
    <w:p w14:paraId="5295F9DD" w14:textId="77777777" w:rsidR="00F152C9" w:rsidRPr="00B61719" w:rsidRDefault="00F152C9" w:rsidP="00B61719">
      <w:r w:rsidRPr="00B61719">
        <w:t xml:space="preserve">Pre-65 retirees may enroll in the University's standard retiree medical, dental, and vision plans, or seek coverage elsewhere (spouse's employer, a second employer, private insurance). The </w:t>
      </w:r>
      <w:proofErr w:type="gramStart"/>
      <w:r w:rsidRPr="00B61719">
        <w:t>Pre-65</w:t>
      </w:r>
      <w:proofErr w:type="gramEnd"/>
      <w:r w:rsidRPr="00B61719">
        <w:t xml:space="preserve"> plan year mirrors active employees — July 1 to June 30 — at a standard group rate for all retirees.</w:t>
      </w:r>
    </w:p>
    <w:p w14:paraId="5E9F72F8" w14:textId="77777777" w:rsidR="00F152C9" w:rsidRPr="00B61719" w:rsidRDefault="007777B8" w:rsidP="00B61719">
      <w:r>
        <w:pict w14:anchorId="4F64CE1D">
          <v:rect id="_x0000_i1028" style="width:0;height:0" o:hralign="center" o:hrstd="t" o:hr="t" fillcolor="#a0a0a0" stroked="f"/>
        </w:pict>
      </w:r>
    </w:p>
    <w:p w14:paraId="260A6C36" w14:textId="77777777" w:rsidR="00F152C9" w:rsidRPr="00952D5E" w:rsidRDefault="00F152C9" w:rsidP="00952D5E">
      <w:pPr>
        <w:pStyle w:val="Heading1"/>
      </w:pPr>
      <w:r w:rsidRPr="00952D5E">
        <w:t>4. Defined Dollar Benefit (DDB) Credits</w:t>
      </w:r>
    </w:p>
    <w:p w14:paraId="78E61E78" w14:textId="77777777" w:rsidR="00F152C9" w:rsidRPr="00B61719" w:rsidRDefault="00F152C9" w:rsidP="00B61719">
      <w:r w:rsidRPr="00B61719">
        <w:t>A credit-based subsidy toward retiree medical premiums only (not dental, vision, or Medicare premiums). Credits sit in separate accounts for the retiree and eligible spouse/domestic partner and roll over month to month and year to year.</w:t>
      </w:r>
    </w:p>
    <w:p w14:paraId="2F2BCD0B" w14:textId="77777777" w:rsidR="00F152C9" w:rsidRPr="00B61719" w:rsidRDefault="00F152C9" w:rsidP="00B61719">
      <w:pPr>
        <w:pStyle w:val="ListBullet"/>
        <w:spacing w:before="40" w:after="40"/>
      </w:pPr>
      <w:r w:rsidRPr="00B61719">
        <w:rPr>
          <w:b/>
          <w:bCs/>
        </w:rPr>
        <w:t>Credit amount: $401 per month</w:t>
      </w:r>
      <w:r w:rsidRPr="00B61719">
        <w:t xml:space="preserve"> per eligible person (2026, and both the 2025–26 and 2026–27 plan years).</w:t>
      </w:r>
    </w:p>
    <w:p w14:paraId="3E65E4C1" w14:textId="77777777" w:rsidR="00F152C9" w:rsidRPr="00B61719" w:rsidRDefault="00F152C9" w:rsidP="00B61719">
      <w:pPr>
        <w:pStyle w:val="ListBullet"/>
        <w:spacing w:before="40" w:after="40"/>
      </w:pPr>
      <w:r w:rsidRPr="00B61719">
        <w:t xml:space="preserve">At ages 62–64, credits accrue and may apply to </w:t>
      </w:r>
      <w:r w:rsidRPr="00B61719">
        <w:rPr>
          <w:b/>
          <w:bCs/>
        </w:rPr>
        <w:t>non-University</w:t>
      </w:r>
      <w:r w:rsidRPr="00B61719">
        <w:t xml:space="preserve"> retiree coverage. Credits apply to Pitt plans starting at </w:t>
      </w:r>
      <w:r w:rsidRPr="00B61719">
        <w:rPr>
          <w:b/>
          <w:bCs/>
        </w:rPr>
        <w:t>age 65</w:t>
      </w:r>
      <w:r w:rsidRPr="00B61719">
        <w:t>.</w:t>
      </w:r>
    </w:p>
    <w:p w14:paraId="66059E12" w14:textId="77777777" w:rsidR="00F152C9" w:rsidRPr="00B61719" w:rsidRDefault="00F152C9" w:rsidP="00B61719">
      <w:pPr>
        <w:pStyle w:val="ListBullet"/>
        <w:spacing w:before="40" w:after="40"/>
      </w:pPr>
      <w:r w:rsidRPr="00B61719">
        <w:rPr>
          <w:b/>
          <w:bCs/>
        </w:rPr>
        <w:t>Credits do not accrue</w:t>
      </w:r>
      <w:r w:rsidRPr="00B61719">
        <w:t xml:space="preserve"> while enrolled in the University's Pre-65 plan or in a spouse/partner's active Pitt employee plan.</w:t>
      </w:r>
    </w:p>
    <w:p w14:paraId="008E1034" w14:textId="77777777" w:rsidR="00F152C9" w:rsidRPr="00952D5E" w:rsidRDefault="00F152C9" w:rsidP="00952D5E">
      <w:pPr>
        <w:pStyle w:val="Heading3"/>
      </w:pPr>
      <w:r w:rsidRPr="00952D5E">
        <w:t xml:space="preserve">Three </w:t>
      </w:r>
      <w:proofErr w:type="gramStart"/>
      <w:r w:rsidRPr="00952D5E">
        <w:t>Pre-65</w:t>
      </w:r>
      <w:proofErr w:type="gramEnd"/>
      <w:r w:rsidRPr="00952D5E">
        <w:t xml:space="preserve"> options:</w:t>
      </w:r>
    </w:p>
    <w:p w14:paraId="65105170" w14:textId="77777777" w:rsidR="00F152C9" w:rsidRPr="00B61719" w:rsidRDefault="00F152C9" w:rsidP="00B61719">
      <w:pPr>
        <w:pStyle w:val="ListNumber"/>
        <w:spacing w:before="40" w:after="40"/>
      </w:pPr>
      <w:r w:rsidRPr="00B61719">
        <w:t xml:space="preserve">Stay on the Pitt plan — </w:t>
      </w:r>
      <w:proofErr w:type="gramStart"/>
      <w:r w:rsidRPr="00B61719">
        <w:t>Pre-65</w:t>
      </w:r>
      <w:proofErr w:type="gramEnd"/>
      <w:r w:rsidRPr="00B61719">
        <w:t xml:space="preserve"> coverage at a retiree cost share </w:t>
      </w:r>
      <w:proofErr w:type="gramStart"/>
      <w:r w:rsidRPr="00B61719">
        <w:t>similar to</w:t>
      </w:r>
      <w:proofErr w:type="gramEnd"/>
      <w:r w:rsidRPr="00B61719">
        <w:t xml:space="preserve"> active faculty/staff, paid after-tax.</w:t>
      </w:r>
    </w:p>
    <w:p w14:paraId="3E111885" w14:textId="77777777" w:rsidR="00F152C9" w:rsidRPr="00B61719" w:rsidRDefault="00F152C9" w:rsidP="00B61719">
      <w:pPr>
        <w:pStyle w:val="ListNumber"/>
        <w:spacing w:before="40" w:after="40"/>
      </w:pPr>
      <w:r w:rsidRPr="00B61719">
        <w:t>Get coverage elsewhere — obtain non-University retiree coverage (not another employer's active plan) and use DDB credits for reimbursement.</w:t>
      </w:r>
    </w:p>
    <w:p w14:paraId="30E67BA9" w14:textId="77777777" w:rsidR="00F152C9" w:rsidRPr="00B61719" w:rsidRDefault="00F152C9" w:rsidP="00B61719">
      <w:pPr>
        <w:pStyle w:val="ListNumber"/>
        <w:spacing w:before="40" w:after="40"/>
      </w:pPr>
      <w:r w:rsidRPr="00B61719">
        <w:t>Accrue credits — waive University coverage and bank credits for later use.</w:t>
      </w:r>
    </w:p>
    <w:p w14:paraId="1522D7F7" w14:textId="77777777" w:rsidR="00F152C9" w:rsidRPr="00B61719" w:rsidRDefault="00F152C9" w:rsidP="00B61719">
      <w:r w:rsidRPr="00B61719">
        <w:t>You cannot be enrolled in a Pitt Pre-65 plan (or a spouse's active plan) and receive DDB credits at the same time. A spouse/partner under 62 pays the full premium and does not qualify for DDB until 62.</w:t>
      </w:r>
    </w:p>
    <w:p w14:paraId="74C3E2D6" w14:textId="77777777" w:rsidR="00F152C9" w:rsidRPr="00B61719" w:rsidRDefault="007777B8" w:rsidP="00B61719">
      <w:r>
        <w:pict w14:anchorId="69440573">
          <v:rect id="_x0000_i1029" style="width:0;height:0" o:hralign="center" o:hrstd="t" o:hr="t" fillcolor="#a0a0a0" stroked="f"/>
        </w:pict>
      </w:r>
    </w:p>
    <w:p w14:paraId="19E23038" w14:textId="77777777" w:rsidR="00F152C9" w:rsidRPr="00952D5E" w:rsidRDefault="00F152C9" w:rsidP="00952D5E">
      <w:pPr>
        <w:pStyle w:val="Heading1"/>
      </w:pPr>
      <w:r w:rsidRPr="00952D5E">
        <w:t>5. Medical Coverage (Includes Prescription)</w:t>
      </w:r>
    </w:p>
    <w:p w14:paraId="15608D38" w14:textId="77777777" w:rsidR="00F152C9" w:rsidRPr="00B61719" w:rsidRDefault="00F152C9" w:rsidP="00B61719">
      <w:r w:rsidRPr="00B61719">
        <w:t>Plan names change effective 7/1/2026 (Basic PPO → Panther HDHP). Benefits themselves are unchanged. Retirees have no paycheck, so premiums are after-tax and there is no HSA payroll deduction; retirees may still open and fund an HSA independently.</w:t>
      </w:r>
    </w:p>
    <w:p w14:paraId="34164BA7" w14:textId="77777777" w:rsidR="00F152C9" w:rsidRPr="00952D5E" w:rsidRDefault="00F152C9" w:rsidP="00952D5E">
      <w:pPr>
        <w:pStyle w:val="Heading2"/>
      </w:pPr>
      <w:proofErr w:type="gramStart"/>
      <w:r w:rsidRPr="00952D5E">
        <w:t>Three plan</w:t>
      </w:r>
      <w:proofErr w:type="gramEnd"/>
      <w:r w:rsidRPr="00952D5E">
        <w:t xml:space="preserve"> options</w:t>
      </w:r>
    </w:p>
    <w:tbl>
      <w:tblPr>
        <w:tblW w:w="5000" w:type="pct"/>
        <w:tblBorders>
          <w:top w:val="single" w:sz="2" w:space="0" w:color="CCCCCC"/>
          <w:left w:val="single" w:sz="2" w:space="0" w:color="CCCCCC"/>
          <w:bottom w:val="single" w:sz="2" w:space="0" w:color="CCCCCC"/>
          <w:right w:val="single" w:sz="2" w:space="0" w:color="CCCCCC"/>
          <w:insideH w:val="single" w:sz="4" w:space="0" w:color="CCCCCC"/>
          <w:insideV w:val="single" w:sz="6" w:space="0" w:color="CCCCCC"/>
        </w:tblBorders>
        <w:tblCellMar>
          <w:left w:w="0" w:type="dxa"/>
          <w:right w:w="0" w:type="dxa"/>
        </w:tblCellMar>
        <w:tblLook w:val="04A0" w:firstRow="1" w:lastRow="0" w:firstColumn="1" w:lastColumn="0" w:noHBand="0" w:noVBand="1"/>
      </w:tblPr>
      <w:tblGrid>
        <w:gridCol w:w="2000"/>
        <w:gridCol w:w="2698"/>
        <w:gridCol w:w="2698"/>
        <w:gridCol w:w="2678"/>
      </w:tblGrid>
      <w:tr w:rsidR="00F152C9" w:rsidRPr="00F152C9" w14:paraId="368AF6E0" w14:textId="77777777" w:rsidTr="00B14A05">
        <w:trPr>
          <w:tblHeader/>
        </w:trPr>
        <w:tc>
          <w:tcPr>
            <w:tcW w:w="2000" w:type="dxa"/>
            <w:shd w:val="clear" w:color="003594" w:fill="003594"/>
            <w:noWrap/>
            <w:tcMar>
              <w:top w:w="60" w:type="dxa"/>
              <w:left w:w="120" w:type="dxa"/>
              <w:bottom w:w="60" w:type="dxa"/>
              <w:right w:w="120" w:type="dxa"/>
            </w:tcMar>
            <w:vAlign w:val="center"/>
            <w:hideMark/>
          </w:tcPr>
          <w:p w14:paraId="566102E2" w14:textId="77777777" w:rsidR="00F152C9" w:rsidRPr="00995246" w:rsidRDefault="00F152C9" w:rsidP="00F152C9">
            <w:pPr>
              <w:rPr>
                <w:b/>
                <w:color w:val="FFFFFF"/>
                <w:sz w:val="19"/>
              </w:rPr>
            </w:pPr>
          </w:p>
        </w:tc>
        <w:tc>
          <w:tcPr>
            <w:tcW w:w="2700" w:type="dxa"/>
            <w:shd w:val="clear" w:color="003594" w:fill="003594"/>
            <w:noWrap/>
            <w:tcMar>
              <w:top w:w="60" w:type="dxa"/>
              <w:left w:w="120" w:type="dxa"/>
              <w:bottom w:w="60" w:type="dxa"/>
              <w:right w:w="120" w:type="dxa"/>
            </w:tcMar>
            <w:vAlign w:val="center"/>
            <w:hideMark/>
          </w:tcPr>
          <w:p w14:paraId="62B8814D" w14:textId="77777777" w:rsidR="00F152C9" w:rsidRPr="00995246" w:rsidRDefault="00F152C9" w:rsidP="00F152C9">
            <w:pPr>
              <w:rPr>
                <w:b/>
                <w:color w:val="FFFFFF"/>
                <w:sz w:val="19"/>
              </w:rPr>
            </w:pPr>
            <w:r w:rsidRPr="00995246">
              <w:rPr>
                <w:b/>
                <w:color w:val="FFFFFF"/>
                <w:sz w:val="19"/>
              </w:rPr>
              <w:t>Panther Gold HMO</w:t>
            </w:r>
          </w:p>
        </w:tc>
        <w:tc>
          <w:tcPr>
            <w:tcW w:w="2700" w:type="dxa"/>
            <w:shd w:val="clear" w:color="003594" w:fill="003594"/>
            <w:noWrap/>
            <w:tcMar>
              <w:top w:w="60" w:type="dxa"/>
              <w:left w:w="120" w:type="dxa"/>
              <w:bottom w:w="60" w:type="dxa"/>
              <w:right w:w="120" w:type="dxa"/>
            </w:tcMar>
            <w:vAlign w:val="center"/>
            <w:hideMark/>
          </w:tcPr>
          <w:p w14:paraId="5B4541B6" w14:textId="77777777" w:rsidR="00F152C9" w:rsidRPr="00995246" w:rsidRDefault="00F152C9" w:rsidP="00F152C9">
            <w:pPr>
              <w:rPr>
                <w:b/>
                <w:color w:val="FFFFFF"/>
                <w:sz w:val="19"/>
              </w:rPr>
            </w:pPr>
            <w:r w:rsidRPr="00995246">
              <w:rPr>
                <w:b/>
                <w:color w:val="FFFFFF"/>
                <w:sz w:val="19"/>
              </w:rPr>
              <w:t>Panther PPO</w:t>
            </w:r>
          </w:p>
        </w:tc>
        <w:tc>
          <w:tcPr>
            <w:tcW w:w="2680" w:type="dxa"/>
            <w:shd w:val="clear" w:color="003594" w:fill="003594"/>
            <w:noWrap/>
            <w:tcMar>
              <w:top w:w="60" w:type="dxa"/>
              <w:left w:w="120" w:type="dxa"/>
              <w:bottom w:w="60" w:type="dxa"/>
              <w:right w:w="120" w:type="dxa"/>
            </w:tcMar>
            <w:vAlign w:val="center"/>
            <w:hideMark/>
          </w:tcPr>
          <w:p w14:paraId="0AF6BBB0" w14:textId="77777777" w:rsidR="00F152C9" w:rsidRPr="00995246" w:rsidRDefault="00F152C9" w:rsidP="00F152C9">
            <w:pPr>
              <w:rPr>
                <w:b/>
                <w:color w:val="FFFFFF"/>
                <w:sz w:val="19"/>
              </w:rPr>
            </w:pPr>
            <w:r w:rsidRPr="00995246">
              <w:rPr>
                <w:b/>
                <w:color w:val="FFFFFF"/>
                <w:sz w:val="19"/>
              </w:rPr>
              <w:t>Panther Basic / HDHP</w:t>
            </w:r>
          </w:p>
        </w:tc>
      </w:tr>
      <w:tr w:rsidR="00F152C9" w:rsidRPr="00F152C9" w14:paraId="725AC99E" w14:textId="77777777" w:rsidTr="00B14A05">
        <w:tc>
          <w:tcPr>
            <w:tcW w:w="2000" w:type="dxa"/>
            <w:shd w:val="clear" w:color="D6E4F7" w:fill="D6E4F7"/>
            <w:tcMar>
              <w:top w:w="60" w:type="dxa"/>
              <w:left w:w="120" w:type="dxa"/>
              <w:bottom w:w="60" w:type="dxa"/>
              <w:right w:w="120" w:type="dxa"/>
            </w:tcMar>
            <w:hideMark/>
          </w:tcPr>
          <w:p w14:paraId="0C2DC219" w14:textId="77777777" w:rsidR="00F152C9" w:rsidRPr="00995246" w:rsidRDefault="00F152C9" w:rsidP="00F152C9">
            <w:pPr>
              <w:rPr>
                <w:b/>
                <w:color w:val="003594"/>
                <w:sz w:val="19"/>
              </w:rPr>
            </w:pPr>
            <w:r w:rsidRPr="00995246">
              <w:rPr>
                <w:b/>
                <w:color w:val="003594"/>
                <w:sz w:val="19"/>
              </w:rPr>
              <w:t>Type</w:t>
            </w:r>
          </w:p>
        </w:tc>
        <w:tc>
          <w:tcPr>
            <w:tcW w:w="2700" w:type="dxa"/>
            <w:shd w:val="clear" w:color="FFFFFF" w:fill="FFFFFF"/>
            <w:tcMar>
              <w:top w:w="60" w:type="dxa"/>
              <w:left w:w="120" w:type="dxa"/>
              <w:bottom w:w="60" w:type="dxa"/>
              <w:right w:w="120" w:type="dxa"/>
            </w:tcMar>
            <w:hideMark/>
          </w:tcPr>
          <w:p w14:paraId="527C00F0" w14:textId="77777777" w:rsidR="00F152C9" w:rsidRPr="00995246" w:rsidRDefault="00F152C9" w:rsidP="00F152C9">
            <w:pPr>
              <w:rPr>
                <w:sz w:val="19"/>
              </w:rPr>
            </w:pPr>
            <w:r w:rsidRPr="00995246">
              <w:rPr>
                <w:sz w:val="19"/>
              </w:rPr>
              <w:t>HMO</w:t>
            </w:r>
          </w:p>
        </w:tc>
        <w:tc>
          <w:tcPr>
            <w:tcW w:w="2700" w:type="dxa"/>
            <w:shd w:val="clear" w:color="FFFFFF" w:fill="FFFFFF"/>
            <w:tcMar>
              <w:top w:w="60" w:type="dxa"/>
              <w:left w:w="120" w:type="dxa"/>
              <w:bottom w:w="60" w:type="dxa"/>
              <w:right w:w="120" w:type="dxa"/>
            </w:tcMar>
            <w:hideMark/>
          </w:tcPr>
          <w:p w14:paraId="7A3CD871" w14:textId="77777777" w:rsidR="00F152C9" w:rsidRPr="00995246" w:rsidRDefault="00F152C9" w:rsidP="00F152C9">
            <w:pPr>
              <w:rPr>
                <w:sz w:val="19"/>
              </w:rPr>
            </w:pPr>
            <w:r w:rsidRPr="00995246">
              <w:rPr>
                <w:sz w:val="19"/>
              </w:rPr>
              <w:t>PPO</w:t>
            </w:r>
          </w:p>
        </w:tc>
        <w:tc>
          <w:tcPr>
            <w:tcW w:w="2680" w:type="dxa"/>
            <w:shd w:val="clear" w:color="FFFFFF" w:fill="FFFFFF"/>
            <w:tcMar>
              <w:top w:w="60" w:type="dxa"/>
              <w:left w:w="120" w:type="dxa"/>
              <w:bottom w:w="60" w:type="dxa"/>
              <w:right w:w="120" w:type="dxa"/>
            </w:tcMar>
            <w:hideMark/>
          </w:tcPr>
          <w:p w14:paraId="0B485E6A" w14:textId="77777777" w:rsidR="00F152C9" w:rsidRPr="00995246" w:rsidRDefault="00F152C9" w:rsidP="00F152C9">
            <w:pPr>
              <w:rPr>
                <w:sz w:val="19"/>
              </w:rPr>
            </w:pPr>
            <w:r w:rsidRPr="00995246">
              <w:rPr>
                <w:sz w:val="19"/>
              </w:rPr>
              <w:t>Qualified HDHP</w:t>
            </w:r>
          </w:p>
        </w:tc>
      </w:tr>
      <w:tr w:rsidR="00F152C9" w:rsidRPr="00F152C9" w14:paraId="17649E47" w14:textId="77777777" w:rsidTr="00B14A05">
        <w:tc>
          <w:tcPr>
            <w:tcW w:w="2000" w:type="dxa"/>
            <w:shd w:val="clear" w:color="D6E4F7" w:fill="D6E4F7"/>
            <w:tcMar>
              <w:top w:w="60" w:type="dxa"/>
              <w:left w:w="120" w:type="dxa"/>
              <w:bottom w:w="60" w:type="dxa"/>
              <w:right w:w="120" w:type="dxa"/>
            </w:tcMar>
            <w:hideMark/>
          </w:tcPr>
          <w:p w14:paraId="1FF5ACAF" w14:textId="77777777" w:rsidR="00F152C9" w:rsidRPr="00995246" w:rsidRDefault="00F152C9" w:rsidP="00F152C9">
            <w:pPr>
              <w:rPr>
                <w:b/>
                <w:color w:val="003594"/>
                <w:sz w:val="19"/>
              </w:rPr>
            </w:pPr>
            <w:r w:rsidRPr="00995246">
              <w:rPr>
                <w:b/>
                <w:color w:val="003594"/>
                <w:sz w:val="19"/>
              </w:rPr>
              <w:lastRenderedPageBreak/>
              <w:t>Network</w:t>
            </w:r>
          </w:p>
        </w:tc>
        <w:tc>
          <w:tcPr>
            <w:tcW w:w="2700" w:type="dxa"/>
            <w:shd w:val="clear" w:color="FFFFFF" w:fill="FFFFFF"/>
            <w:tcMar>
              <w:top w:w="60" w:type="dxa"/>
              <w:left w:w="120" w:type="dxa"/>
              <w:bottom w:w="60" w:type="dxa"/>
              <w:right w:w="120" w:type="dxa"/>
            </w:tcMar>
            <w:hideMark/>
          </w:tcPr>
          <w:p w14:paraId="2EEE79D6" w14:textId="77777777" w:rsidR="00F152C9" w:rsidRPr="00995246" w:rsidRDefault="00F152C9" w:rsidP="00F152C9">
            <w:pPr>
              <w:rPr>
                <w:sz w:val="19"/>
              </w:rPr>
            </w:pPr>
            <w:r w:rsidRPr="00995246">
              <w:rPr>
                <w:sz w:val="19"/>
              </w:rPr>
              <w:t>UPMC Advantage only</w:t>
            </w:r>
          </w:p>
        </w:tc>
        <w:tc>
          <w:tcPr>
            <w:tcW w:w="2700" w:type="dxa"/>
            <w:shd w:val="clear" w:color="FFFFFF" w:fill="FFFFFF"/>
            <w:tcMar>
              <w:top w:w="60" w:type="dxa"/>
              <w:left w:w="120" w:type="dxa"/>
              <w:bottom w:w="60" w:type="dxa"/>
              <w:right w:w="120" w:type="dxa"/>
            </w:tcMar>
            <w:hideMark/>
          </w:tcPr>
          <w:p w14:paraId="0DC4CC6E" w14:textId="77777777" w:rsidR="00F152C9" w:rsidRPr="00995246" w:rsidRDefault="00F152C9" w:rsidP="00F152C9">
            <w:pPr>
              <w:rPr>
                <w:sz w:val="19"/>
              </w:rPr>
            </w:pPr>
            <w:r w:rsidRPr="00995246">
              <w:rPr>
                <w:sz w:val="19"/>
              </w:rPr>
              <w:t>UPMC Health Plan, in and out of network</w:t>
            </w:r>
          </w:p>
        </w:tc>
        <w:tc>
          <w:tcPr>
            <w:tcW w:w="2680" w:type="dxa"/>
            <w:shd w:val="clear" w:color="FFFFFF" w:fill="FFFFFF"/>
            <w:tcMar>
              <w:top w:w="60" w:type="dxa"/>
              <w:left w:w="120" w:type="dxa"/>
              <w:bottom w:w="60" w:type="dxa"/>
              <w:right w:w="120" w:type="dxa"/>
            </w:tcMar>
            <w:hideMark/>
          </w:tcPr>
          <w:p w14:paraId="51E34897" w14:textId="77777777" w:rsidR="00F152C9" w:rsidRPr="00995246" w:rsidRDefault="00F152C9" w:rsidP="00F152C9">
            <w:pPr>
              <w:rPr>
                <w:sz w:val="19"/>
              </w:rPr>
            </w:pPr>
            <w:r w:rsidRPr="00995246">
              <w:rPr>
                <w:sz w:val="19"/>
              </w:rPr>
              <w:t>UPMC Health Plan, in and out of network</w:t>
            </w:r>
          </w:p>
        </w:tc>
      </w:tr>
      <w:tr w:rsidR="00F152C9" w:rsidRPr="00F152C9" w14:paraId="046EC030" w14:textId="77777777" w:rsidTr="00B14A05">
        <w:tc>
          <w:tcPr>
            <w:tcW w:w="2000" w:type="dxa"/>
            <w:shd w:val="clear" w:color="D6E4F7" w:fill="D6E4F7"/>
            <w:tcMar>
              <w:top w:w="60" w:type="dxa"/>
              <w:left w:w="120" w:type="dxa"/>
              <w:bottom w:w="60" w:type="dxa"/>
              <w:right w:w="120" w:type="dxa"/>
            </w:tcMar>
            <w:hideMark/>
          </w:tcPr>
          <w:p w14:paraId="0A18BFF8" w14:textId="77777777" w:rsidR="00F152C9" w:rsidRPr="00995246" w:rsidRDefault="00F152C9" w:rsidP="00F152C9">
            <w:pPr>
              <w:rPr>
                <w:b/>
                <w:color w:val="003594"/>
                <w:sz w:val="19"/>
              </w:rPr>
            </w:pPr>
            <w:r w:rsidRPr="00995246">
              <w:rPr>
                <w:b/>
                <w:color w:val="003594"/>
                <w:sz w:val="19"/>
              </w:rPr>
              <w:t>PCP / referrals</w:t>
            </w:r>
          </w:p>
        </w:tc>
        <w:tc>
          <w:tcPr>
            <w:tcW w:w="2700" w:type="dxa"/>
            <w:shd w:val="clear" w:color="FFFFFF" w:fill="FFFFFF"/>
            <w:tcMar>
              <w:top w:w="60" w:type="dxa"/>
              <w:left w:w="120" w:type="dxa"/>
              <w:bottom w:w="60" w:type="dxa"/>
              <w:right w:w="120" w:type="dxa"/>
            </w:tcMar>
            <w:hideMark/>
          </w:tcPr>
          <w:p w14:paraId="72894D14" w14:textId="77777777" w:rsidR="00F152C9" w:rsidRPr="00995246" w:rsidRDefault="00F152C9" w:rsidP="00F152C9">
            <w:pPr>
              <w:rPr>
                <w:sz w:val="19"/>
              </w:rPr>
            </w:pPr>
            <w:r w:rsidRPr="00995246">
              <w:rPr>
                <w:sz w:val="19"/>
              </w:rPr>
              <w:t>Required</w:t>
            </w:r>
          </w:p>
        </w:tc>
        <w:tc>
          <w:tcPr>
            <w:tcW w:w="2700" w:type="dxa"/>
            <w:shd w:val="clear" w:color="FFFFFF" w:fill="FFFFFF"/>
            <w:tcMar>
              <w:top w:w="60" w:type="dxa"/>
              <w:left w:w="120" w:type="dxa"/>
              <w:bottom w:w="60" w:type="dxa"/>
              <w:right w:w="120" w:type="dxa"/>
            </w:tcMar>
            <w:hideMark/>
          </w:tcPr>
          <w:p w14:paraId="185EFD1E" w14:textId="77777777" w:rsidR="00F152C9" w:rsidRPr="00995246" w:rsidRDefault="00F152C9" w:rsidP="00F152C9">
            <w:pPr>
              <w:rPr>
                <w:sz w:val="19"/>
              </w:rPr>
            </w:pPr>
            <w:r w:rsidRPr="00995246">
              <w:rPr>
                <w:sz w:val="19"/>
              </w:rPr>
              <w:t>Not required</w:t>
            </w:r>
          </w:p>
        </w:tc>
        <w:tc>
          <w:tcPr>
            <w:tcW w:w="2680" w:type="dxa"/>
            <w:shd w:val="clear" w:color="FFFFFF" w:fill="FFFFFF"/>
            <w:tcMar>
              <w:top w:w="60" w:type="dxa"/>
              <w:left w:w="120" w:type="dxa"/>
              <w:bottom w:w="60" w:type="dxa"/>
              <w:right w:w="120" w:type="dxa"/>
            </w:tcMar>
            <w:hideMark/>
          </w:tcPr>
          <w:p w14:paraId="0F211D53" w14:textId="77777777" w:rsidR="00F152C9" w:rsidRPr="00995246" w:rsidRDefault="00F152C9" w:rsidP="00F152C9">
            <w:pPr>
              <w:rPr>
                <w:sz w:val="19"/>
              </w:rPr>
            </w:pPr>
            <w:r w:rsidRPr="00995246">
              <w:rPr>
                <w:sz w:val="19"/>
              </w:rPr>
              <w:t>Not required</w:t>
            </w:r>
          </w:p>
        </w:tc>
      </w:tr>
      <w:tr w:rsidR="00F152C9" w:rsidRPr="00F152C9" w14:paraId="454838A3" w14:textId="77777777" w:rsidTr="00B14A05">
        <w:tc>
          <w:tcPr>
            <w:tcW w:w="2000" w:type="dxa"/>
            <w:shd w:val="clear" w:color="D6E4F7" w:fill="D6E4F7"/>
            <w:tcMar>
              <w:top w:w="60" w:type="dxa"/>
              <w:left w:w="120" w:type="dxa"/>
              <w:bottom w:w="60" w:type="dxa"/>
              <w:right w:w="120" w:type="dxa"/>
            </w:tcMar>
            <w:hideMark/>
          </w:tcPr>
          <w:p w14:paraId="27CFAC68" w14:textId="77777777" w:rsidR="00F152C9" w:rsidRPr="00995246" w:rsidRDefault="00F152C9" w:rsidP="00F152C9">
            <w:pPr>
              <w:rPr>
                <w:b/>
                <w:color w:val="003594"/>
                <w:sz w:val="19"/>
              </w:rPr>
            </w:pPr>
            <w:r w:rsidRPr="00995246">
              <w:rPr>
                <w:b/>
                <w:color w:val="003594"/>
                <w:sz w:val="19"/>
              </w:rPr>
              <w:t>Out-of-network</w:t>
            </w:r>
          </w:p>
        </w:tc>
        <w:tc>
          <w:tcPr>
            <w:tcW w:w="2700" w:type="dxa"/>
            <w:shd w:val="clear" w:color="FFFFFF" w:fill="FFFFFF"/>
            <w:tcMar>
              <w:top w:w="60" w:type="dxa"/>
              <w:left w:w="120" w:type="dxa"/>
              <w:bottom w:w="60" w:type="dxa"/>
              <w:right w:w="120" w:type="dxa"/>
            </w:tcMar>
            <w:hideMark/>
          </w:tcPr>
          <w:p w14:paraId="6515E9BF" w14:textId="77777777" w:rsidR="00F152C9" w:rsidRPr="00995246" w:rsidRDefault="00F152C9" w:rsidP="00F152C9">
            <w:pPr>
              <w:rPr>
                <w:sz w:val="19"/>
              </w:rPr>
            </w:pPr>
            <w:r w:rsidRPr="00995246">
              <w:rPr>
                <w:sz w:val="19"/>
              </w:rPr>
              <w:t>Emergency and urgent care only</w:t>
            </w:r>
          </w:p>
        </w:tc>
        <w:tc>
          <w:tcPr>
            <w:tcW w:w="2700" w:type="dxa"/>
            <w:shd w:val="clear" w:color="FFFFFF" w:fill="FFFFFF"/>
            <w:tcMar>
              <w:top w:w="60" w:type="dxa"/>
              <w:left w:w="120" w:type="dxa"/>
              <w:bottom w:w="60" w:type="dxa"/>
              <w:right w:w="120" w:type="dxa"/>
            </w:tcMar>
            <w:hideMark/>
          </w:tcPr>
          <w:p w14:paraId="14B527AB" w14:textId="77777777" w:rsidR="00F152C9" w:rsidRPr="00995246" w:rsidRDefault="00F152C9" w:rsidP="00F152C9">
            <w:pPr>
              <w:rPr>
                <w:sz w:val="19"/>
              </w:rPr>
            </w:pPr>
            <w:r w:rsidRPr="00995246">
              <w:rPr>
                <w:sz w:val="19"/>
              </w:rPr>
              <w:t>Covered at higher cost share</w:t>
            </w:r>
          </w:p>
        </w:tc>
        <w:tc>
          <w:tcPr>
            <w:tcW w:w="2680" w:type="dxa"/>
            <w:shd w:val="clear" w:color="FFFFFF" w:fill="FFFFFF"/>
            <w:tcMar>
              <w:top w:w="60" w:type="dxa"/>
              <w:left w:w="120" w:type="dxa"/>
              <w:bottom w:w="60" w:type="dxa"/>
              <w:right w:w="120" w:type="dxa"/>
            </w:tcMar>
            <w:hideMark/>
          </w:tcPr>
          <w:p w14:paraId="04BF9873" w14:textId="77777777" w:rsidR="00F152C9" w:rsidRPr="00995246" w:rsidRDefault="00F152C9" w:rsidP="00F152C9">
            <w:pPr>
              <w:rPr>
                <w:sz w:val="19"/>
              </w:rPr>
            </w:pPr>
            <w:r w:rsidRPr="00995246">
              <w:rPr>
                <w:sz w:val="19"/>
              </w:rPr>
              <w:t>Covered at higher cost share</w:t>
            </w:r>
          </w:p>
        </w:tc>
      </w:tr>
      <w:tr w:rsidR="00F152C9" w:rsidRPr="00F152C9" w14:paraId="381FF450" w14:textId="77777777" w:rsidTr="00B14A05">
        <w:tc>
          <w:tcPr>
            <w:tcW w:w="2000" w:type="dxa"/>
            <w:shd w:val="clear" w:color="D6E4F7" w:fill="D6E4F7"/>
            <w:tcMar>
              <w:top w:w="60" w:type="dxa"/>
              <w:left w:w="120" w:type="dxa"/>
              <w:bottom w:w="60" w:type="dxa"/>
              <w:right w:w="120" w:type="dxa"/>
            </w:tcMar>
            <w:hideMark/>
          </w:tcPr>
          <w:p w14:paraId="7EB19C47" w14:textId="77777777" w:rsidR="00F152C9" w:rsidRPr="00995246" w:rsidRDefault="00F152C9" w:rsidP="00F152C9">
            <w:pPr>
              <w:rPr>
                <w:b/>
                <w:color w:val="003594"/>
                <w:sz w:val="19"/>
              </w:rPr>
            </w:pPr>
            <w:r w:rsidRPr="00995246">
              <w:rPr>
                <w:b/>
                <w:color w:val="003594"/>
                <w:sz w:val="19"/>
              </w:rPr>
              <w:t>Cost structure</w:t>
            </w:r>
          </w:p>
        </w:tc>
        <w:tc>
          <w:tcPr>
            <w:tcW w:w="2700" w:type="dxa"/>
            <w:shd w:val="clear" w:color="FFFFFF" w:fill="FFFFFF"/>
            <w:tcMar>
              <w:top w:w="60" w:type="dxa"/>
              <w:left w:w="120" w:type="dxa"/>
              <w:bottom w:w="60" w:type="dxa"/>
              <w:right w:w="120" w:type="dxa"/>
            </w:tcMar>
            <w:hideMark/>
          </w:tcPr>
          <w:p w14:paraId="7EC5528A" w14:textId="77777777" w:rsidR="00F152C9" w:rsidRPr="00995246" w:rsidRDefault="00F152C9" w:rsidP="00F152C9">
            <w:pPr>
              <w:rPr>
                <w:sz w:val="19"/>
              </w:rPr>
            </w:pPr>
            <w:r w:rsidRPr="00995246">
              <w:rPr>
                <w:sz w:val="19"/>
              </w:rPr>
              <w:t>Copays per service</w:t>
            </w:r>
          </w:p>
        </w:tc>
        <w:tc>
          <w:tcPr>
            <w:tcW w:w="2700" w:type="dxa"/>
            <w:shd w:val="clear" w:color="FFFFFF" w:fill="FFFFFF"/>
            <w:tcMar>
              <w:top w:w="60" w:type="dxa"/>
              <w:left w:w="120" w:type="dxa"/>
              <w:bottom w:w="60" w:type="dxa"/>
              <w:right w:w="120" w:type="dxa"/>
            </w:tcMar>
            <w:hideMark/>
          </w:tcPr>
          <w:p w14:paraId="72FC76FC" w14:textId="77777777" w:rsidR="00F152C9" w:rsidRPr="00995246" w:rsidRDefault="00F152C9" w:rsidP="00F152C9">
            <w:pPr>
              <w:rPr>
                <w:sz w:val="19"/>
              </w:rPr>
            </w:pPr>
            <w:r w:rsidRPr="00995246">
              <w:rPr>
                <w:sz w:val="19"/>
              </w:rPr>
              <w:t>Deductible + coinsurance</w:t>
            </w:r>
          </w:p>
        </w:tc>
        <w:tc>
          <w:tcPr>
            <w:tcW w:w="2680" w:type="dxa"/>
            <w:shd w:val="clear" w:color="FFFFFF" w:fill="FFFFFF"/>
            <w:tcMar>
              <w:top w:w="60" w:type="dxa"/>
              <w:left w:w="120" w:type="dxa"/>
              <w:bottom w:w="60" w:type="dxa"/>
              <w:right w:w="120" w:type="dxa"/>
            </w:tcMar>
            <w:hideMark/>
          </w:tcPr>
          <w:p w14:paraId="5A6D8F51" w14:textId="77777777" w:rsidR="00F152C9" w:rsidRPr="00995246" w:rsidRDefault="00F152C9" w:rsidP="00F152C9">
            <w:pPr>
              <w:rPr>
                <w:sz w:val="19"/>
              </w:rPr>
            </w:pPr>
            <w:r w:rsidRPr="00995246">
              <w:rPr>
                <w:sz w:val="19"/>
              </w:rPr>
              <w:t>Deductible + coinsurance</w:t>
            </w:r>
          </w:p>
        </w:tc>
      </w:tr>
      <w:tr w:rsidR="00F152C9" w:rsidRPr="00F152C9" w14:paraId="1F2970E8" w14:textId="77777777" w:rsidTr="00B14A05">
        <w:tc>
          <w:tcPr>
            <w:tcW w:w="2000" w:type="dxa"/>
            <w:shd w:val="clear" w:color="D6E4F7" w:fill="D6E4F7"/>
            <w:tcMar>
              <w:top w:w="60" w:type="dxa"/>
              <w:left w:w="120" w:type="dxa"/>
              <w:bottom w:w="60" w:type="dxa"/>
              <w:right w:w="120" w:type="dxa"/>
            </w:tcMar>
            <w:hideMark/>
          </w:tcPr>
          <w:p w14:paraId="3CEC6B64" w14:textId="77777777" w:rsidR="00F152C9" w:rsidRPr="00995246" w:rsidRDefault="00F152C9" w:rsidP="00F152C9">
            <w:pPr>
              <w:rPr>
                <w:b/>
                <w:color w:val="003594"/>
                <w:sz w:val="19"/>
              </w:rPr>
            </w:pPr>
            <w:r w:rsidRPr="00995246">
              <w:rPr>
                <w:b/>
                <w:color w:val="003594"/>
                <w:sz w:val="19"/>
              </w:rPr>
              <w:t>Savings account</w:t>
            </w:r>
          </w:p>
        </w:tc>
        <w:tc>
          <w:tcPr>
            <w:tcW w:w="2700" w:type="dxa"/>
            <w:shd w:val="clear" w:color="FFFFFF" w:fill="FFFFFF"/>
            <w:tcMar>
              <w:top w:w="60" w:type="dxa"/>
              <w:left w:w="120" w:type="dxa"/>
              <w:bottom w:w="60" w:type="dxa"/>
              <w:right w:w="120" w:type="dxa"/>
            </w:tcMar>
            <w:hideMark/>
          </w:tcPr>
          <w:p w14:paraId="54E0BC5C" w14:textId="77777777" w:rsidR="00F152C9" w:rsidRPr="00995246" w:rsidRDefault="00F152C9" w:rsidP="00F152C9">
            <w:pPr>
              <w:rPr>
                <w:sz w:val="19"/>
              </w:rPr>
            </w:pPr>
            <w:r w:rsidRPr="00995246">
              <w:rPr>
                <w:sz w:val="19"/>
              </w:rPr>
              <w:t>Health Care FSA</w:t>
            </w:r>
          </w:p>
        </w:tc>
        <w:tc>
          <w:tcPr>
            <w:tcW w:w="2700" w:type="dxa"/>
            <w:shd w:val="clear" w:color="FFFFFF" w:fill="FFFFFF"/>
            <w:tcMar>
              <w:top w:w="60" w:type="dxa"/>
              <w:left w:w="120" w:type="dxa"/>
              <w:bottom w:w="60" w:type="dxa"/>
              <w:right w:w="120" w:type="dxa"/>
            </w:tcMar>
            <w:hideMark/>
          </w:tcPr>
          <w:p w14:paraId="4CA6F7E1" w14:textId="77777777" w:rsidR="00F152C9" w:rsidRPr="00995246" w:rsidRDefault="00F152C9" w:rsidP="00F152C9">
            <w:pPr>
              <w:rPr>
                <w:sz w:val="19"/>
              </w:rPr>
            </w:pPr>
            <w:r w:rsidRPr="00995246">
              <w:rPr>
                <w:sz w:val="19"/>
              </w:rPr>
              <w:t>Health Care FSA</w:t>
            </w:r>
          </w:p>
        </w:tc>
        <w:tc>
          <w:tcPr>
            <w:tcW w:w="2680" w:type="dxa"/>
            <w:shd w:val="clear" w:color="FFFFFF" w:fill="FFFFFF"/>
            <w:tcMar>
              <w:top w:w="60" w:type="dxa"/>
              <w:left w:w="120" w:type="dxa"/>
              <w:bottom w:w="60" w:type="dxa"/>
              <w:right w:w="120" w:type="dxa"/>
            </w:tcMar>
            <w:hideMark/>
          </w:tcPr>
          <w:p w14:paraId="3C804024" w14:textId="77777777" w:rsidR="00F152C9" w:rsidRPr="00995246" w:rsidRDefault="00F152C9" w:rsidP="00F152C9">
            <w:pPr>
              <w:rPr>
                <w:sz w:val="19"/>
              </w:rPr>
            </w:pPr>
            <w:r w:rsidRPr="00995246">
              <w:rPr>
                <w:sz w:val="19"/>
              </w:rPr>
              <w:t>HSA</w:t>
            </w:r>
          </w:p>
        </w:tc>
      </w:tr>
      <w:tr w:rsidR="00F152C9" w:rsidRPr="00F152C9" w14:paraId="3C02290F" w14:textId="77777777" w:rsidTr="00B14A05">
        <w:tc>
          <w:tcPr>
            <w:tcW w:w="2000" w:type="dxa"/>
            <w:shd w:val="clear" w:color="D6E4F7" w:fill="D6E4F7"/>
            <w:tcMar>
              <w:top w:w="60" w:type="dxa"/>
              <w:left w:w="120" w:type="dxa"/>
              <w:bottom w:w="60" w:type="dxa"/>
              <w:right w:w="120" w:type="dxa"/>
            </w:tcMar>
            <w:hideMark/>
          </w:tcPr>
          <w:p w14:paraId="13DD473B" w14:textId="77777777" w:rsidR="00F152C9" w:rsidRPr="00995246" w:rsidRDefault="00F152C9" w:rsidP="00F152C9">
            <w:pPr>
              <w:rPr>
                <w:b/>
                <w:color w:val="003594"/>
                <w:sz w:val="19"/>
              </w:rPr>
            </w:pPr>
            <w:r w:rsidRPr="00995246">
              <w:rPr>
                <w:b/>
                <w:color w:val="003594"/>
                <w:sz w:val="19"/>
              </w:rPr>
              <w:t>Best for</w:t>
            </w:r>
          </w:p>
        </w:tc>
        <w:tc>
          <w:tcPr>
            <w:tcW w:w="2700" w:type="dxa"/>
            <w:shd w:val="clear" w:color="FFFFFF" w:fill="FFFFFF"/>
            <w:tcMar>
              <w:top w:w="60" w:type="dxa"/>
              <w:left w:w="120" w:type="dxa"/>
              <w:bottom w:w="60" w:type="dxa"/>
              <w:right w:w="120" w:type="dxa"/>
            </w:tcMar>
            <w:hideMark/>
          </w:tcPr>
          <w:p w14:paraId="2B0258D5" w14:textId="77777777" w:rsidR="00F152C9" w:rsidRPr="00995246" w:rsidRDefault="00F152C9" w:rsidP="00F152C9">
            <w:pPr>
              <w:rPr>
                <w:sz w:val="19"/>
              </w:rPr>
            </w:pPr>
            <w:r w:rsidRPr="00995246">
              <w:rPr>
                <w:sz w:val="19"/>
              </w:rPr>
              <w:t>Western PA, predictable copays, highest premium</w:t>
            </w:r>
          </w:p>
        </w:tc>
        <w:tc>
          <w:tcPr>
            <w:tcW w:w="2700" w:type="dxa"/>
            <w:shd w:val="clear" w:color="FFFFFF" w:fill="FFFFFF"/>
            <w:tcMar>
              <w:top w:w="60" w:type="dxa"/>
              <w:left w:w="120" w:type="dxa"/>
              <w:bottom w:w="60" w:type="dxa"/>
              <w:right w:w="120" w:type="dxa"/>
            </w:tcMar>
            <w:hideMark/>
          </w:tcPr>
          <w:p w14:paraId="1416B847" w14:textId="77777777" w:rsidR="00F152C9" w:rsidRPr="00995246" w:rsidRDefault="00F152C9" w:rsidP="00F152C9">
            <w:pPr>
              <w:rPr>
                <w:sz w:val="19"/>
              </w:rPr>
            </w:pPr>
            <w:r w:rsidRPr="00995246">
              <w:rPr>
                <w:sz w:val="19"/>
              </w:rPr>
              <w:t>Provider flexibility, care outside Western PA</w:t>
            </w:r>
          </w:p>
        </w:tc>
        <w:tc>
          <w:tcPr>
            <w:tcW w:w="2680" w:type="dxa"/>
            <w:shd w:val="clear" w:color="FFFFFF" w:fill="FFFFFF"/>
            <w:tcMar>
              <w:top w:w="60" w:type="dxa"/>
              <w:left w:w="120" w:type="dxa"/>
              <w:bottom w:w="60" w:type="dxa"/>
              <w:right w:w="120" w:type="dxa"/>
            </w:tcMar>
            <w:hideMark/>
          </w:tcPr>
          <w:p w14:paraId="46A8278D" w14:textId="77777777" w:rsidR="00F152C9" w:rsidRPr="00995246" w:rsidRDefault="00F152C9" w:rsidP="00F152C9">
            <w:pPr>
              <w:rPr>
                <w:sz w:val="19"/>
              </w:rPr>
            </w:pPr>
            <w:r w:rsidRPr="00995246">
              <w:rPr>
                <w:sz w:val="19"/>
              </w:rPr>
              <w:t>Good health, lowest premium, wants an HSA</w:t>
            </w:r>
          </w:p>
        </w:tc>
      </w:tr>
    </w:tbl>
    <w:p w14:paraId="39EE0050" w14:textId="77777777" w:rsidR="00F152C9" w:rsidRPr="00B61719" w:rsidRDefault="00F152C9" w:rsidP="00B61719">
      <w:r w:rsidRPr="00B61719">
        <w:t xml:space="preserve">Chiropractic covered up to 25 visits </w:t>
      </w:r>
      <w:proofErr w:type="gramStart"/>
      <w:r w:rsidRPr="00B61719">
        <w:t>per plan</w:t>
      </w:r>
      <w:proofErr w:type="gramEnd"/>
      <w:r w:rsidRPr="00B61719">
        <w:t xml:space="preserve"> year on all plans. Virtual visits: $5 copay on HMO; coinsurance after deductible on PPO and HDHP.</w:t>
      </w:r>
    </w:p>
    <w:p w14:paraId="7A8ECB0F" w14:textId="77777777" w:rsidR="00F152C9" w:rsidRPr="00952D5E" w:rsidRDefault="00F152C9" w:rsidP="00952D5E">
      <w:pPr>
        <w:pStyle w:val="Heading3"/>
      </w:pPr>
      <w:r w:rsidRPr="00952D5E">
        <w:t>Deductibles / out-of-pocket maximums (2026–27 plan year)</w:t>
      </w:r>
    </w:p>
    <w:p w14:paraId="53110206" w14:textId="77777777" w:rsidR="00F152C9" w:rsidRPr="00B61719" w:rsidRDefault="00F152C9" w:rsidP="00B61719">
      <w:pPr>
        <w:pStyle w:val="ListBullet"/>
        <w:spacing w:before="40" w:after="40"/>
      </w:pPr>
      <w:r w:rsidRPr="00B61719">
        <w:rPr>
          <w:b/>
          <w:bCs/>
        </w:rPr>
        <w:t>Panther HMO</w:t>
      </w:r>
      <w:r w:rsidRPr="00B61719">
        <w:t xml:space="preserve"> — Level 1 (UPMC-owned): $300 individual / $600 family for non-copay services, plan pays 100%; Level 2 (other participating UPMC facilities): $600 / $1,200, 20% coinsurance. OOP max $2,500 / $5,000.</w:t>
      </w:r>
    </w:p>
    <w:p w14:paraId="4E877885" w14:textId="77777777" w:rsidR="00F152C9" w:rsidRPr="00B61719" w:rsidRDefault="00F152C9" w:rsidP="00B61719">
      <w:pPr>
        <w:pStyle w:val="ListBullet"/>
        <w:spacing w:before="40" w:after="40"/>
      </w:pPr>
      <w:r w:rsidRPr="00B61719">
        <w:rPr>
          <w:b/>
          <w:bCs/>
        </w:rPr>
        <w:t>Panther PPO</w:t>
      </w:r>
      <w:r w:rsidRPr="00B61719">
        <w:t xml:space="preserve"> — in-network $750 / $1,500, 15% coinsurance, OOP max $4,500 / $9,000; out-of-network $1,500 / $3,000, 35%, OOP max $6,000 / $12,000.</w:t>
      </w:r>
    </w:p>
    <w:p w14:paraId="3E276613" w14:textId="77777777" w:rsidR="00F152C9" w:rsidRPr="00B61719" w:rsidRDefault="00F152C9" w:rsidP="00B61719">
      <w:pPr>
        <w:pStyle w:val="ListBullet"/>
        <w:spacing w:before="40" w:after="40"/>
      </w:pPr>
      <w:r w:rsidRPr="00B61719">
        <w:rPr>
          <w:b/>
          <w:bCs/>
        </w:rPr>
        <w:t>Panther HDHP</w:t>
      </w:r>
      <w:r w:rsidRPr="00B61719">
        <w:t xml:space="preserve"> — in-network $2,000 / $4,000, 30% coinsurance, OOP max $5,000 / $10,000; out-of-network $4,000 / $8,000, 50%, OOP max $10,000 / $20,000.</w:t>
      </w:r>
    </w:p>
    <w:p w14:paraId="0883C5FD" w14:textId="77777777" w:rsidR="00F152C9" w:rsidRPr="00952D5E" w:rsidRDefault="00F152C9" w:rsidP="00952D5E">
      <w:pPr>
        <w:pStyle w:val="Heading3"/>
      </w:pPr>
      <w:r w:rsidRPr="00952D5E">
        <w:t>Monthly medical premiums — July 1, 2025 – June 30, 2026</w:t>
      </w:r>
    </w:p>
    <w:tbl>
      <w:tblPr>
        <w:tblW w:w="5000" w:type="pct"/>
        <w:tblBorders>
          <w:top w:val="single" w:sz="2" w:space="0" w:color="CCCCCC"/>
          <w:left w:val="single" w:sz="2" w:space="0" w:color="CCCCCC"/>
          <w:bottom w:val="single" w:sz="2" w:space="0" w:color="CCCCCC"/>
          <w:right w:val="single" w:sz="2" w:space="0" w:color="CCCCCC"/>
          <w:insideH w:val="single" w:sz="4" w:space="0" w:color="CCCCCC"/>
          <w:insideV w:val="single" w:sz="6" w:space="0" w:color="CCCCCC"/>
        </w:tblBorders>
        <w:tblCellMar>
          <w:left w:w="0" w:type="dxa"/>
          <w:right w:w="0" w:type="dxa"/>
        </w:tblCellMar>
        <w:tblLook w:val="04A0" w:firstRow="1" w:lastRow="0" w:firstColumn="1" w:lastColumn="0" w:noHBand="0" w:noVBand="1"/>
      </w:tblPr>
      <w:tblGrid>
        <w:gridCol w:w="3997"/>
        <w:gridCol w:w="1799"/>
        <w:gridCol w:w="2479"/>
        <w:gridCol w:w="1799"/>
      </w:tblGrid>
      <w:tr w:rsidR="00F152C9" w:rsidRPr="00F152C9" w14:paraId="0C00F819" w14:textId="77777777" w:rsidTr="00B14A05">
        <w:trPr>
          <w:tblHeader/>
        </w:trPr>
        <w:tc>
          <w:tcPr>
            <w:tcW w:w="4000" w:type="dxa"/>
            <w:shd w:val="clear" w:color="003594" w:fill="003594"/>
            <w:noWrap/>
            <w:tcMar>
              <w:top w:w="60" w:type="dxa"/>
              <w:left w:w="120" w:type="dxa"/>
              <w:bottom w:w="60" w:type="dxa"/>
              <w:right w:w="120" w:type="dxa"/>
            </w:tcMar>
            <w:vAlign w:val="center"/>
            <w:hideMark/>
          </w:tcPr>
          <w:p w14:paraId="424F41A5" w14:textId="77777777" w:rsidR="00F152C9" w:rsidRPr="00995246" w:rsidRDefault="00F152C9" w:rsidP="00F152C9">
            <w:pPr>
              <w:rPr>
                <w:b/>
                <w:color w:val="FFFFFF"/>
                <w:sz w:val="19"/>
              </w:rPr>
            </w:pPr>
            <w:r w:rsidRPr="00995246">
              <w:rPr>
                <w:b/>
                <w:color w:val="FFFFFF"/>
                <w:sz w:val="19"/>
              </w:rPr>
              <w:t>Coverage</w:t>
            </w:r>
          </w:p>
        </w:tc>
        <w:tc>
          <w:tcPr>
            <w:tcW w:w="1800" w:type="dxa"/>
            <w:shd w:val="clear" w:color="003594" w:fill="003594"/>
            <w:noWrap/>
            <w:tcMar>
              <w:top w:w="60" w:type="dxa"/>
              <w:left w:w="120" w:type="dxa"/>
              <w:bottom w:w="60" w:type="dxa"/>
              <w:right w:w="120" w:type="dxa"/>
            </w:tcMar>
            <w:vAlign w:val="center"/>
            <w:hideMark/>
          </w:tcPr>
          <w:p w14:paraId="75961C66" w14:textId="77777777" w:rsidR="00F152C9" w:rsidRPr="00995246" w:rsidRDefault="00F152C9" w:rsidP="00F152C9">
            <w:pPr>
              <w:rPr>
                <w:b/>
                <w:color w:val="FFFFFF"/>
                <w:sz w:val="19"/>
              </w:rPr>
            </w:pPr>
            <w:r w:rsidRPr="00995246">
              <w:rPr>
                <w:b/>
                <w:color w:val="FFFFFF"/>
                <w:sz w:val="19"/>
              </w:rPr>
              <w:t>Full cost</w:t>
            </w:r>
          </w:p>
        </w:tc>
        <w:tc>
          <w:tcPr>
            <w:tcW w:w="2480" w:type="dxa"/>
            <w:shd w:val="clear" w:color="003594" w:fill="003594"/>
            <w:noWrap/>
            <w:tcMar>
              <w:top w:w="60" w:type="dxa"/>
              <w:left w:w="120" w:type="dxa"/>
              <w:bottom w:w="60" w:type="dxa"/>
              <w:right w:w="120" w:type="dxa"/>
            </w:tcMar>
            <w:vAlign w:val="center"/>
            <w:hideMark/>
          </w:tcPr>
          <w:p w14:paraId="1ACC5D82" w14:textId="77777777" w:rsidR="00F152C9" w:rsidRPr="00995246" w:rsidRDefault="00F152C9" w:rsidP="00F152C9">
            <w:pPr>
              <w:rPr>
                <w:b/>
                <w:color w:val="FFFFFF"/>
                <w:sz w:val="19"/>
              </w:rPr>
            </w:pPr>
            <w:r w:rsidRPr="00995246">
              <w:rPr>
                <w:b/>
                <w:color w:val="FFFFFF"/>
                <w:sz w:val="19"/>
              </w:rPr>
              <w:t>University contribution (62–64)</w:t>
            </w:r>
          </w:p>
        </w:tc>
        <w:tc>
          <w:tcPr>
            <w:tcW w:w="1800" w:type="dxa"/>
            <w:shd w:val="clear" w:color="003594" w:fill="003594"/>
            <w:noWrap/>
            <w:tcMar>
              <w:top w:w="60" w:type="dxa"/>
              <w:left w:w="120" w:type="dxa"/>
              <w:bottom w:w="60" w:type="dxa"/>
              <w:right w:w="120" w:type="dxa"/>
            </w:tcMar>
            <w:vAlign w:val="center"/>
            <w:hideMark/>
          </w:tcPr>
          <w:p w14:paraId="2D2BFFCC" w14:textId="77777777" w:rsidR="00F152C9" w:rsidRPr="00995246" w:rsidRDefault="00F152C9" w:rsidP="00F152C9">
            <w:pPr>
              <w:rPr>
                <w:b/>
                <w:color w:val="FFFFFF"/>
                <w:sz w:val="19"/>
              </w:rPr>
            </w:pPr>
            <w:r w:rsidRPr="00995246">
              <w:rPr>
                <w:b/>
                <w:color w:val="FFFFFF"/>
                <w:sz w:val="19"/>
              </w:rPr>
              <w:t>Retiree cost share</w:t>
            </w:r>
          </w:p>
        </w:tc>
      </w:tr>
      <w:tr w:rsidR="00F152C9" w:rsidRPr="00F152C9" w14:paraId="5BA58981" w14:textId="77777777" w:rsidTr="00B14A05">
        <w:tc>
          <w:tcPr>
            <w:tcW w:w="4000" w:type="dxa"/>
            <w:shd w:val="clear" w:color="FFFFFF" w:fill="FFFFFF"/>
            <w:tcMar>
              <w:top w:w="60" w:type="dxa"/>
              <w:left w:w="120" w:type="dxa"/>
              <w:bottom w:w="60" w:type="dxa"/>
              <w:right w:w="120" w:type="dxa"/>
            </w:tcMar>
            <w:hideMark/>
          </w:tcPr>
          <w:p w14:paraId="1C3A9965" w14:textId="77777777" w:rsidR="00F152C9" w:rsidRPr="00995246" w:rsidRDefault="00F152C9" w:rsidP="00F152C9">
            <w:pPr>
              <w:rPr>
                <w:sz w:val="19"/>
              </w:rPr>
            </w:pPr>
            <w:r w:rsidRPr="00995246">
              <w:rPr>
                <w:sz w:val="19"/>
              </w:rPr>
              <w:t>Panther Gold HMO — Individual</w:t>
            </w:r>
          </w:p>
        </w:tc>
        <w:tc>
          <w:tcPr>
            <w:tcW w:w="1800" w:type="dxa"/>
            <w:shd w:val="clear" w:color="FFFFFF" w:fill="FFFFFF"/>
            <w:tcMar>
              <w:top w:w="60" w:type="dxa"/>
              <w:left w:w="120" w:type="dxa"/>
              <w:bottom w:w="60" w:type="dxa"/>
              <w:right w:w="120" w:type="dxa"/>
            </w:tcMar>
            <w:hideMark/>
          </w:tcPr>
          <w:p w14:paraId="0F1B8805" w14:textId="77777777" w:rsidR="00F152C9" w:rsidRPr="00995246" w:rsidRDefault="00F152C9" w:rsidP="00F152C9">
            <w:pPr>
              <w:rPr>
                <w:sz w:val="19"/>
              </w:rPr>
            </w:pPr>
            <w:r w:rsidRPr="00995246">
              <w:rPr>
                <w:sz w:val="19"/>
              </w:rPr>
              <w:t>$726</w:t>
            </w:r>
          </w:p>
        </w:tc>
        <w:tc>
          <w:tcPr>
            <w:tcW w:w="2480" w:type="dxa"/>
            <w:shd w:val="clear" w:color="FFFFFF" w:fill="FFFFFF"/>
            <w:tcMar>
              <w:top w:w="60" w:type="dxa"/>
              <w:left w:w="120" w:type="dxa"/>
              <w:bottom w:w="60" w:type="dxa"/>
              <w:right w:w="120" w:type="dxa"/>
            </w:tcMar>
            <w:hideMark/>
          </w:tcPr>
          <w:p w14:paraId="2E3DD081" w14:textId="77777777" w:rsidR="00F152C9" w:rsidRPr="00995246" w:rsidRDefault="00F152C9" w:rsidP="00F152C9">
            <w:pPr>
              <w:rPr>
                <w:sz w:val="19"/>
              </w:rPr>
            </w:pPr>
            <w:r w:rsidRPr="00995246">
              <w:rPr>
                <w:sz w:val="19"/>
              </w:rPr>
              <w:t>$626</w:t>
            </w:r>
          </w:p>
        </w:tc>
        <w:tc>
          <w:tcPr>
            <w:tcW w:w="1800" w:type="dxa"/>
            <w:shd w:val="clear" w:color="FFFFFF" w:fill="FFFFFF"/>
            <w:tcMar>
              <w:top w:w="60" w:type="dxa"/>
              <w:left w:w="120" w:type="dxa"/>
              <w:bottom w:w="60" w:type="dxa"/>
              <w:right w:w="120" w:type="dxa"/>
            </w:tcMar>
            <w:hideMark/>
          </w:tcPr>
          <w:p w14:paraId="1474B08B" w14:textId="77777777" w:rsidR="00F152C9" w:rsidRPr="00995246" w:rsidRDefault="00F152C9" w:rsidP="00F152C9">
            <w:pPr>
              <w:rPr>
                <w:sz w:val="19"/>
              </w:rPr>
            </w:pPr>
            <w:r w:rsidRPr="00995246">
              <w:rPr>
                <w:bCs/>
                <w:sz w:val="19"/>
              </w:rPr>
              <w:t>$100</w:t>
            </w:r>
          </w:p>
        </w:tc>
      </w:tr>
      <w:tr w:rsidR="00F152C9" w:rsidRPr="00F152C9" w14:paraId="19A474AD" w14:textId="77777777" w:rsidTr="00B14A05">
        <w:tc>
          <w:tcPr>
            <w:tcW w:w="4000" w:type="dxa"/>
            <w:shd w:val="clear" w:color="FFFFFF" w:fill="FFFFFF"/>
            <w:tcMar>
              <w:top w:w="60" w:type="dxa"/>
              <w:left w:w="120" w:type="dxa"/>
              <w:bottom w:w="60" w:type="dxa"/>
              <w:right w:w="120" w:type="dxa"/>
            </w:tcMar>
            <w:hideMark/>
          </w:tcPr>
          <w:p w14:paraId="7898FEDD" w14:textId="77777777" w:rsidR="00F152C9" w:rsidRPr="00995246" w:rsidRDefault="00F152C9" w:rsidP="00F152C9">
            <w:pPr>
              <w:rPr>
                <w:sz w:val="19"/>
              </w:rPr>
            </w:pPr>
            <w:r w:rsidRPr="00995246">
              <w:rPr>
                <w:sz w:val="19"/>
              </w:rPr>
              <w:t>Panther Gold HMO — Parent/Child(ren)</w:t>
            </w:r>
          </w:p>
        </w:tc>
        <w:tc>
          <w:tcPr>
            <w:tcW w:w="1800" w:type="dxa"/>
            <w:shd w:val="clear" w:color="FFFFFF" w:fill="FFFFFF"/>
            <w:tcMar>
              <w:top w:w="60" w:type="dxa"/>
              <w:left w:w="120" w:type="dxa"/>
              <w:bottom w:w="60" w:type="dxa"/>
              <w:right w:w="120" w:type="dxa"/>
            </w:tcMar>
            <w:hideMark/>
          </w:tcPr>
          <w:p w14:paraId="20765ECC" w14:textId="77777777" w:rsidR="00F152C9" w:rsidRPr="00995246" w:rsidRDefault="00F152C9" w:rsidP="00F152C9">
            <w:pPr>
              <w:rPr>
                <w:sz w:val="19"/>
              </w:rPr>
            </w:pPr>
            <w:r w:rsidRPr="00995246">
              <w:rPr>
                <w:sz w:val="19"/>
              </w:rPr>
              <w:t>$1,611</w:t>
            </w:r>
          </w:p>
        </w:tc>
        <w:tc>
          <w:tcPr>
            <w:tcW w:w="2480" w:type="dxa"/>
            <w:shd w:val="clear" w:color="FFFFFF" w:fill="FFFFFF"/>
            <w:tcMar>
              <w:top w:w="60" w:type="dxa"/>
              <w:left w:w="120" w:type="dxa"/>
              <w:bottom w:w="60" w:type="dxa"/>
              <w:right w:w="120" w:type="dxa"/>
            </w:tcMar>
            <w:hideMark/>
          </w:tcPr>
          <w:p w14:paraId="781F6AFC" w14:textId="77777777" w:rsidR="00F152C9" w:rsidRPr="00995246" w:rsidRDefault="00F152C9" w:rsidP="00F152C9">
            <w:pPr>
              <w:rPr>
                <w:sz w:val="19"/>
              </w:rPr>
            </w:pPr>
            <w:r w:rsidRPr="00995246">
              <w:rPr>
                <w:sz w:val="19"/>
              </w:rPr>
              <w:t>$1,343</w:t>
            </w:r>
          </w:p>
        </w:tc>
        <w:tc>
          <w:tcPr>
            <w:tcW w:w="1800" w:type="dxa"/>
            <w:shd w:val="clear" w:color="FFFFFF" w:fill="FFFFFF"/>
            <w:tcMar>
              <w:top w:w="60" w:type="dxa"/>
              <w:left w:w="120" w:type="dxa"/>
              <w:bottom w:w="60" w:type="dxa"/>
              <w:right w:w="120" w:type="dxa"/>
            </w:tcMar>
            <w:hideMark/>
          </w:tcPr>
          <w:p w14:paraId="68582C32" w14:textId="77777777" w:rsidR="00F152C9" w:rsidRPr="00995246" w:rsidRDefault="00F152C9" w:rsidP="00F152C9">
            <w:pPr>
              <w:rPr>
                <w:sz w:val="19"/>
              </w:rPr>
            </w:pPr>
            <w:r w:rsidRPr="00995246">
              <w:rPr>
                <w:sz w:val="19"/>
              </w:rPr>
              <w:t>$268</w:t>
            </w:r>
          </w:p>
        </w:tc>
      </w:tr>
      <w:tr w:rsidR="00F152C9" w:rsidRPr="00F152C9" w14:paraId="70066923" w14:textId="77777777" w:rsidTr="00B14A05">
        <w:tc>
          <w:tcPr>
            <w:tcW w:w="4000" w:type="dxa"/>
            <w:shd w:val="clear" w:color="FFFFFF" w:fill="FFFFFF"/>
            <w:tcMar>
              <w:top w:w="60" w:type="dxa"/>
              <w:left w:w="120" w:type="dxa"/>
              <w:bottom w:w="60" w:type="dxa"/>
              <w:right w:w="120" w:type="dxa"/>
            </w:tcMar>
            <w:hideMark/>
          </w:tcPr>
          <w:p w14:paraId="551CC3A6" w14:textId="77777777" w:rsidR="00F152C9" w:rsidRPr="00995246" w:rsidRDefault="00F152C9" w:rsidP="00F152C9">
            <w:pPr>
              <w:rPr>
                <w:sz w:val="19"/>
              </w:rPr>
            </w:pPr>
            <w:r w:rsidRPr="00995246">
              <w:rPr>
                <w:sz w:val="19"/>
              </w:rPr>
              <w:t>Panther Gold HMO — Two Adults</w:t>
            </w:r>
          </w:p>
        </w:tc>
        <w:tc>
          <w:tcPr>
            <w:tcW w:w="1800" w:type="dxa"/>
            <w:shd w:val="clear" w:color="FFFFFF" w:fill="FFFFFF"/>
            <w:tcMar>
              <w:top w:w="60" w:type="dxa"/>
              <w:left w:w="120" w:type="dxa"/>
              <w:bottom w:w="60" w:type="dxa"/>
              <w:right w:w="120" w:type="dxa"/>
            </w:tcMar>
            <w:hideMark/>
          </w:tcPr>
          <w:p w14:paraId="4B8A96FD" w14:textId="77777777" w:rsidR="00F152C9" w:rsidRPr="00995246" w:rsidRDefault="00F152C9" w:rsidP="00F152C9">
            <w:pPr>
              <w:rPr>
                <w:sz w:val="19"/>
              </w:rPr>
            </w:pPr>
            <w:r w:rsidRPr="00995246">
              <w:rPr>
                <w:sz w:val="19"/>
              </w:rPr>
              <w:t>$1,821</w:t>
            </w:r>
          </w:p>
        </w:tc>
        <w:tc>
          <w:tcPr>
            <w:tcW w:w="2480" w:type="dxa"/>
            <w:shd w:val="clear" w:color="FFFFFF" w:fill="FFFFFF"/>
            <w:tcMar>
              <w:top w:w="60" w:type="dxa"/>
              <w:left w:w="120" w:type="dxa"/>
              <w:bottom w:w="60" w:type="dxa"/>
              <w:right w:w="120" w:type="dxa"/>
            </w:tcMar>
            <w:hideMark/>
          </w:tcPr>
          <w:p w14:paraId="1ECF4007" w14:textId="77777777" w:rsidR="00F152C9" w:rsidRPr="00995246" w:rsidRDefault="00F152C9" w:rsidP="00F152C9">
            <w:pPr>
              <w:rPr>
                <w:sz w:val="19"/>
              </w:rPr>
            </w:pPr>
            <w:r w:rsidRPr="00995246">
              <w:rPr>
                <w:sz w:val="19"/>
              </w:rPr>
              <w:t>$1,447</w:t>
            </w:r>
          </w:p>
        </w:tc>
        <w:tc>
          <w:tcPr>
            <w:tcW w:w="1800" w:type="dxa"/>
            <w:shd w:val="clear" w:color="FFFFFF" w:fill="FFFFFF"/>
            <w:tcMar>
              <w:top w:w="60" w:type="dxa"/>
              <w:left w:w="120" w:type="dxa"/>
              <w:bottom w:w="60" w:type="dxa"/>
              <w:right w:w="120" w:type="dxa"/>
            </w:tcMar>
            <w:hideMark/>
          </w:tcPr>
          <w:p w14:paraId="0FD81766" w14:textId="77777777" w:rsidR="00F152C9" w:rsidRPr="00995246" w:rsidRDefault="00F152C9" w:rsidP="00F152C9">
            <w:pPr>
              <w:rPr>
                <w:sz w:val="19"/>
              </w:rPr>
            </w:pPr>
            <w:r w:rsidRPr="00995246">
              <w:rPr>
                <w:sz w:val="19"/>
              </w:rPr>
              <w:t>$374</w:t>
            </w:r>
          </w:p>
        </w:tc>
      </w:tr>
      <w:tr w:rsidR="00F152C9" w:rsidRPr="00F152C9" w14:paraId="3B1E9921" w14:textId="77777777" w:rsidTr="00B14A05">
        <w:tc>
          <w:tcPr>
            <w:tcW w:w="4000" w:type="dxa"/>
            <w:shd w:val="clear" w:color="FFFFFF" w:fill="FFFFFF"/>
            <w:tcMar>
              <w:top w:w="60" w:type="dxa"/>
              <w:left w:w="120" w:type="dxa"/>
              <w:bottom w:w="60" w:type="dxa"/>
              <w:right w:w="120" w:type="dxa"/>
            </w:tcMar>
            <w:hideMark/>
          </w:tcPr>
          <w:p w14:paraId="40FC4FB0" w14:textId="77777777" w:rsidR="00F152C9" w:rsidRPr="00995246" w:rsidRDefault="00F152C9" w:rsidP="00F152C9">
            <w:pPr>
              <w:rPr>
                <w:sz w:val="19"/>
              </w:rPr>
            </w:pPr>
            <w:r w:rsidRPr="00995246">
              <w:rPr>
                <w:sz w:val="19"/>
              </w:rPr>
              <w:t>Panther Gold HMO — Family</w:t>
            </w:r>
          </w:p>
        </w:tc>
        <w:tc>
          <w:tcPr>
            <w:tcW w:w="1800" w:type="dxa"/>
            <w:shd w:val="clear" w:color="FFFFFF" w:fill="FFFFFF"/>
            <w:tcMar>
              <w:top w:w="60" w:type="dxa"/>
              <w:left w:w="120" w:type="dxa"/>
              <w:bottom w:w="60" w:type="dxa"/>
              <w:right w:w="120" w:type="dxa"/>
            </w:tcMar>
            <w:hideMark/>
          </w:tcPr>
          <w:p w14:paraId="2A89E30A" w14:textId="77777777" w:rsidR="00F152C9" w:rsidRPr="00995246" w:rsidRDefault="00F152C9" w:rsidP="00F152C9">
            <w:pPr>
              <w:rPr>
                <w:sz w:val="19"/>
              </w:rPr>
            </w:pPr>
            <w:r w:rsidRPr="00995246">
              <w:rPr>
                <w:sz w:val="19"/>
              </w:rPr>
              <w:t>$2,002</w:t>
            </w:r>
          </w:p>
        </w:tc>
        <w:tc>
          <w:tcPr>
            <w:tcW w:w="2480" w:type="dxa"/>
            <w:shd w:val="clear" w:color="FFFFFF" w:fill="FFFFFF"/>
            <w:tcMar>
              <w:top w:w="60" w:type="dxa"/>
              <w:left w:w="120" w:type="dxa"/>
              <w:bottom w:w="60" w:type="dxa"/>
              <w:right w:w="120" w:type="dxa"/>
            </w:tcMar>
            <w:hideMark/>
          </w:tcPr>
          <w:p w14:paraId="06D7B0C8" w14:textId="77777777" w:rsidR="00F152C9" w:rsidRPr="00995246" w:rsidRDefault="00F152C9" w:rsidP="00F152C9">
            <w:pPr>
              <w:rPr>
                <w:sz w:val="19"/>
              </w:rPr>
            </w:pPr>
            <w:r w:rsidRPr="00995246">
              <w:rPr>
                <w:sz w:val="19"/>
              </w:rPr>
              <w:t>$1,490</w:t>
            </w:r>
          </w:p>
        </w:tc>
        <w:tc>
          <w:tcPr>
            <w:tcW w:w="1800" w:type="dxa"/>
            <w:shd w:val="clear" w:color="FFFFFF" w:fill="FFFFFF"/>
            <w:tcMar>
              <w:top w:w="60" w:type="dxa"/>
              <w:left w:w="120" w:type="dxa"/>
              <w:bottom w:w="60" w:type="dxa"/>
              <w:right w:w="120" w:type="dxa"/>
            </w:tcMar>
            <w:hideMark/>
          </w:tcPr>
          <w:p w14:paraId="1BA59A56" w14:textId="77777777" w:rsidR="00F152C9" w:rsidRPr="00995246" w:rsidRDefault="00F152C9" w:rsidP="00F152C9">
            <w:pPr>
              <w:rPr>
                <w:sz w:val="19"/>
              </w:rPr>
            </w:pPr>
            <w:r w:rsidRPr="00995246">
              <w:rPr>
                <w:sz w:val="19"/>
              </w:rPr>
              <w:t>$512</w:t>
            </w:r>
          </w:p>
        </w:tc>
      </w:tr>
      <w:tr w:rsidR="00F152C9" w:rsidRPr="00F152C9" w14:paraId="1992E403" w14:textId="77777777" w:rsidTr="00B14A05">
        <w:tc>
          <w:tcPr>
            <w:tcW w:w="4000" w:type="dxa"/>
            <w:shd w:val="clear" w:color="FFFFFF" w:fill="FFFFFF"/>
            <w:tcMar>
              <w:top w:w="60" w:type="dxa"/>
              <w:left w:w="120" w:type="dxa"/>
              <w:bottom w:w="60" w:type="dxa"/>
              <w:right w:w="120" w:type="dxa"/>
            </w:tcMar>
            <w:hideMark/>
          </w:tcPr>
          <w:p w14:paraId="1FE55032" w14:textId="77777777" w:rsidR="00F152C9" w:rsidRPr="00995246" w:rsidRDefault="00F152C9" w:rsidP="00F152C9">
            <w:pPr>
              <w:rPr>
                <w:sz w:val="19"/>
              </w:rPr>
            </w:pPr>
            <w:r w:rsidRPr="00995246">
              <w:rPr>
                <w:sz w:val="19"/>
              </w:rPr>
              <w:t>Panther PPO — Individual</w:t>
            </w:r>
          </w:p>
        </w:tc>
        <w:tc>
          <w:tcPr>
            <w:tcW w:w="1800" w:type="dxa"/>
            <w:shd w:val="clear" w:color="FFFFFF" w:fill="FFFFFF"/>
            <w:tcMar>
              <w:top w:w="60" w:type="dxa"/>
              <w:left w:w="120" w:type="dxa"/>
              <w:bottom w:w="60" w:type="dxa"/>
              <w:right w:w="120" w:type="dxa"/>
            </w:tcMar>
            <w:hideMark/>
          </w:tcPr>
          <w:p w14:paraId="3B425366" w14:textId="77777777" w:rsidR="00F152C9" w:rsidRPr="00995246" w:rsidRDefault="00F152C9" w:rsidP="00F152C9">
            <w:pPr>
              <w:rPr>
                <w:sz w:val="19"/>
              </w:rPr>
            </w:pPr>
            <w:r w:rsidRPr="00995246">
              <w:rPr>
                <w:sz w:val="19"/>
              </w:rPr>
              <w:t>$693</w:t>
            </w:r>
          </w:p>
        </w:tc>
        <w:tc>
          <w:tcPr>
            <w:tcW w:w="2480" w:type="dxa"/>
            <w:shd w:val="clear" w:color="FFFFFF" w:fill="FFFFFF"/>
            <w:tcMar>
              <w:top w:w="60" w:type="dxa"/>
              <w:left w:w="120" w:type="dxa"/>
              <w:bottom w:w="60" w:type="dxa"/>
              <w:right w:w="120" w:type="dxa"/>
            </w:tcMar>
            <w:hideMark/>
          </w:tcPr>
          <w:p w14:paraId="7A864399" w14:textId="77777777" w:rsidR="00F152C9" w:rsidRPr="00995246" w:rsidRDefault="00F152C9" w:rsidP="00F152C9">
            <w:pPr>
              <w:rPr>
                <w:sz w:val="19"/>
              </w:rPr>
            </w:pPr>
            <w:r w:rsidRPr="00995246">
              <w:rPr>
                <w:sz w:val="19"/>
              </w:rPr>
              <w:t>$626</w:t>
            </w:r>
          </w:p>
        </w:tc>
        <w:tc>
          <w:tcPr>
            <w:tcW w:w="1800" w:type="dxa"/>
            <w:shd w:val="clear" w:color="FFFFFF" w:fill="FFFFFF"/>
            <w:tcMar>
              <w:top w:w="60" w:type="dxa"/>
              <w:left w:w="120" w:type="dxa"/>
              <w:bottom w:w="60" w:type="dxa"/>
              <w:right w:w="120" w:type="dxa"/>
            </w:tcMar>
            <w:hideMark/>
          </w:tcPr>
          <w:p w14:paraId="0BDC32BB" w14:textId="77777777" w:rsidR="00F152C9" w:rsidRPr="00995246" w:rsidRDefault="00F152C9" w:rsidP="00F152C9">
            <w:pPr>
              <w:rPr>
                <w:sz w:val="19"/>
              </w:rPr>
            </w:pPr>
            <w:r w:rsidRPr="00995246">
              <w:rPr>
                <w:sz w:val="19"/>
              </w:rPr>
              <w:t>$67</w:t>
            </w:r>
          </w:p>
        </w:tc>
      </w:tr>
      <w:tr w:rsidR="00F152C9" w:rsidRPr="00F152C9" w14:paraId="66E9B076" w14:textId="77777777" w:rsidTr="00B14A05">
        <w:tc>
          <w:tcPr>
            <w:tcW w:w="4000" w:type="dxa"/>
            <w:shd w:val="clear" w:color="FFFFFF" w:fill="FFFFFF"/>
            <w:tcMar>
              <w:top w:w="60" w:type="dxa"/>
              <w:left w:w="120" w:type="dxa"/>
              <w:bottom w:w="60" w:type="dxa"/>
              <w:right w:w="120" w:type="dxa"/>
            </w:tcMar>
            <w:hideMark/>
          </w:tcPr>
          <w:p w14:paraId="334203C8" w14:textId="77777777" w:rsidR="00F152C9" w:rsidRPr="00995246" w:rsidRDefault="00F152C9" w:rsidP="00F152C9">
            <w:pPr>
              <w:rPr>
                <w:sz w:val="19"/>
              </w:rPr>
            </w:pPr>
            <w:r w:rsidRPr="00995246">
              <w:rPr>
                <w:sz w:val="19"/>
              </w:rPr>
              <w:t>Panther PPO — Parent/Child(ren)</w:t>
            </w:r>
          </w:p>
        </w:tc>
        <w:tc>
          <w:tcPr>
            <w:tcW w:w="1800" w:type="dxa"/>
            <w:shd w:val="clear" w:color="FFFFFF" w:fill="FFFFFF"/>
            <w:tcMar>
              <w:top w:w="60" w:type="dxa"/>
              <w:left w:w="120" w:type="dxa"/>
              <w:bottom w:w="60" w:type="dxa"/>
              <w:right w:w="120" w:type="dxa"/>
            </w:tcMar>
            <w:hideMark/>
          </w:tcPr>
          <w:p w14:paraId="0697EE72" w14:textId="77777777" w:rsidR="00F152C9" w:rsidRPr="00995246" w:rsidRDefault="00F152C9" w:rsidP="00F152C9">
            <w:pPr>
              <w:rPr>
                <w:sz w:val="19"/>
              </w:rPr>
            </w:pPr>
            <w:r w:rsidRPr="00995246">
              <w:rPr>
                <w:sz w:val="19"/>
              </w:rPr>
              <w:t>$1,534</w:t>
            </w:r>
          </w:p>
        </w:tc>
        <w:tc>
          <w:tcPr>
            <w:tcW w:w="2480" w:type="dxa"/>
            <w:shd w:val="clear" w:color="FFFFFF" w:fill="FFFFFF"/>
            <w:tcMar>
              <w:top w:w="60" w:type="dxa"/>
              <w:left w:w="120" w:type="dxa"/>
              <w:bottom w:w="60" w:type="dxa"/>
              <w:right w:w="120" w:type="dxa"/>
            </w:tcMar>
            <w:hideMark/>
          </w:tcPr>
          <w:p w14:paraId="0DA33647" w14:textId="77777777" w:rsidR="00F152C9" w:rsidRPr="00995246" w:rsidRDefault="00F152C9" w:rsidP="00F152C9">
            <w:pPr>
              <w:rPr>
                <w:sz w:val="19"/>
              </w:rPr>
            </w:pPr>
            <w:r w:rsidRPr="00995246">
              <w:rPr>
                <w:sz w:val="19"/>
              </w:rPr>
              <w:t>$1,343</w:t>
            </w:r>
          </w:p>
        </w:tc>
        <w:tc>
          <w:tcPr>
            <w:tcW w:w="1800" w:type="dxa"/>
            <w:shd w:val="clear" w:color="FFFFFF" w:fill="FFFFFF"/>
            <w:tcMar>
              <w:top w:w="60" w:type="dxa"/>
              <w:left w:w="120" w:type="dxa"/>
              <w:bottom w:w="60" w:type="dxa"/>
              <w:right w:w="120" w:type="dxa"/>
            </w:tcMar>
            <w:hideMark/>
          </w:tcPr>
          <w:p w14:paraId="4965F15F" w14:textId="77777777" w:rsidR="00F152C9" w:rsidRPr="00995246" w:rsidRDefault="00F152C9" w:rsidP="00F152C9">
            <w:pPr>
              <w:rPr>
                <w:sz w:val="19"/>
              </w:rPr>
            </w:pPr>
            <w:r w:rsidRPr="00995246">
              <w:rPr>
                <w:sz w:val="19"/>
              </w:rPr>
              <w:t>$191</w:t>
            </w:r>
          </w:p>
        </w:tc>
      </w:tr>
      <w:tr w:rsidR="00F152C9" w:rsidRPr="00F152C9" w14:paraId="16B2041B" w14:textId="77777777" w:rsidTr="00B14A05">
        <w:tc>
          <w:tcPr>
            <w:tcW w:w="4000" w:type="dxa"/>
            <w:shd w:val="clear" w:color="FFFFFF" w:fill="FFFFFF"/>
            <w:tcMar>
              <w:top w:w="60" w:type="dxa"/>
              <w:left w:w="120" w:type="dxa"/>
              <w:bottom w:w="60" w:type="dxa"/>
              <w:right w:w="120" w:type="dxa"/>
            </w:tcMar>
            <w:hideMark/>
          </w:tcPr>
          <w:p w14:paraId="2E238EBD" w14:textId="77777777" w:rsidR="00F152C9" w:rsidRPr="00995246" w:rsidRDefault="00F152C9" w:rsidP="00F152C9">
            <w:pPr>
              <w:rPr>
                <w:sz w:val="19"/>
              </w:rPr>
            </w:pPr>
            <w:r w:rsidRPr="00995246">
              <w:rPr>
                <w:sz w:val="19"/>
              </w:rPr>
              <w:t>Panther PPO — Two Adults</w:t>
            </w:r>
          </w:p>
        </w:tc>
        <w:tc>
          <w:tcPr>
            <w:tcW w:w="1800" w:type="dxa"/>
            <w:shd w:val="clear" w:color="FFFFFF" w:fill="FFFFFF"/>
            <w:tcMar>
              <w:top w:w="60" w:type="dxa"/>
              <w:left w:w="120" w:type="dxa"/>
              <w:bottom w:w="60" w:type="dxa"/>
              <w:right w:w="120" w:type="dxa"/>
            </w:tcMar>
            <w:hideMark/>
          </w:tcPr>
          <w:p w14:paraId="2527A368" w14:textId="77777777" w:rsidR="00F152C9" w:rsidRPr="00995246" w:rsidRDefault="00F152C9" w:rsidP="00F152C9">
            <w:pPr>
              <w:rPr>
                <w:sz w:val="19"/>
              </w:rPr>
            </w:pPr>
            <w:r w:rsidRPr="00995246">
              <w:rPr>
                <w:sz w:val="19"/>
              </w:rPr>
              <w:t>$1,734</w:t>
            </w:r>
          </w:p>
        </w:tc>
        <w:tc>
          <w:tcPr>
            <w:tcW w:w="2480" w:type="dxa"/>
            <w:shd w:val="clear" w:color="FFFFFF" w:fill="FFFFFF"/>
            <w:tcMar>
              <w:top w:w="60" w:type="dxa"/>
              <w:left w:w="120" w:type="dxa"/>
              <w:bottom w:w="60" w:type="dxa"/>
              <w:right w:w="120" w:type="dxa"/>
            </w:tcMar>
            <w:hideMark/>
          </w:tcPr>
          <w:p w14:paraId="7CB48FD7" w14:textId="77777777" w:rsidR="00F152C9" w:rsidRPr="00995246" w:rsidRDefault="00F152C9" w:rsidP="00F152C9">
            <w:pPr>
              <w:rPr>
                <w:sz w:val="19"/>
              </w:rPr>
            </w:pPr>
            <w:r w:rsidRPr="00995246">
              <w:rPr>
                <w:sz w:val="19"/>
              </w:rPr>
              <w:t>$1,447</w:t>
            </w:r>
          </w:p>
        </w:tc>
        <w:tc>
          <w:tcPr>
            <w:tcW w:w="1800" w:type="dxa"/>
            <w:shd w:val="clear" w:color="FFFFFF" w:fill="FFFFFF"/>
            <w:tcMar>
              <w:top w:w="60" w:type="dxa"/>
              <w:left w:w="120" w:type="dxa"/>
              <w:bottom w:w="60" w:type="dxa"/>
              <w:right w:w="120" w:type="dxa"/>
            </w:tcMar>
            <w:hideMark/>
          </w:tcPr>
          <w:p w14:paraId="35FF1AC0" w14:textId="77777777" w:rsidR="00F152C9" w:rsidRPr="00995246" w:rsidRDefault="00F152C9" w:rsidP="00F152C9">
            <w:pPr>
              <w:rPr>
                <w:sz w:val="19"/>
              </w:rPr>
            </w:pPr>
            <w:r w:rsidRPr="00995246">
              <w:rPr>
                <w:sz w:val="19"/>
              </w:rPr>
              <w:t>$287</w:t>
            </w:r>
          </w:p>
        </w:tc>
      </w:tr>
      <w:tr w:rsidR="00F152C9" w:rsidRPr="00F152C9" w14:paraId="08DC16A4" w14:textId="77777777" w:rsidTr="00B14A05">
        <w:tc>
          <w:tcPr>
            <w:tcW w:w="4000" w:type="dxa"/>
            <w:shd w:val="clear" w:color="FFFFFF" w:fill="FFFFFF"/>
            <w:tcMar>
              <w:top w:w="60" w:type="dxa"/>
              <w:left w:w="120" w:type="dxa"/>
              <w:bottom w:w="60" w:type="dxa"/>
              <w:right w:w="120" w:type="dxa"/>
            </w:tcMar>
            <w:hideMark/>
          </w:tcPr>
          <w:p w14:paraId="465436CE" w14:textId="77777777" w:rsidR="00F152C9" w:rsidRPr="00995246" w:rsidRDefault="00F152C9" w:rsidP="00F152C9">
            <w:pPr>
              <w:rPr>
                <w:sz w:val="19"/>
              </w:rPr>
            </w:pPr>
            <w:r w:rsidRPr="00995246">
              <w:rPr>
                <w:sz w:val="19"/>
              </w:rPr>
              <w:t>Panther PPO — Family</w:t>
            </w:r>
          </w:p>
        </w:tc>
        <w:tc>
          <w:tcPr>
            <w:tcW w:w="1800" w:type="dxa"/>
            <w:shd w:val="clear" w:color="FFFFFF" w:fill="FFFFFF"/>
            <w:tcMar>
              <w:top w:w="60" w:type="dxa"/>
              <w:left w:w="120" w:type="dxa"/>
              <w:bottom w:w="60" w:type="dxa"/>
              <w:right w:w="120" w:type="dxa"/>
            </w:tcMar>
            <w:hideMark/>
          </w:tcPr>
          <w:p w14:paraId="27C7631D" w14:textId="77777777" w:rsidR="00F152C9" w:rsidRPr="00995246" w:rsidRDefault="00F152C9" w:rsidP="00F152C9">
            <w:pPr>
              <w:rPr>
                <w:sz w:val="19"/>
              </w:rPr>
            </w:pPr>
            <w:r w:rsidRPr="00995246">
              <w:rPr>
                <w:sz w:val="19"/>
              </w:rPr>
              <w:t>$1,907</w:t>
            </w:r>
          </w:p>
        </w:tc>
        <w:tc>
          <w:tcPr>
            <w:tcW w:w="2480" w:type="dxa"/>
            <w:shd w:val="clear" w:color="FFFFFF" w:fill="FFFFFF"/>
            <w:tcMar>
              <w:top w:w="60" w:type="dxa"/>
              <w:left w:w="120" w:type="dxa"/>
              <w:bottom w:w="60" w:type="dxa"/>
              <w:right w:w="120" w:type="dxa"/>
            </w:tcMar>
            <w:hideMark/>
          </w:tcPr>
          <w:p w14:paraId="2732270E" w14:textId="77777777" w:rsidR="00F152C9" w:rsidRPr="00995246" w:rsidRDefault="00F152C9" w:rsidP="00F152C9">
            <w:pPr>
              <w:rPr>
                <w:sz w:val="19"/>
              </w:rPr>
            </w:pPr>
            <w:r w:rsidRPr="00995246">
              <w:rPr>
                <w:sz w:val="19"/>
              </w:rPr>
              <w:t>$1,490</w:t>
            </w:r>
          </w:p>
        </w:tc>
        <w:tc>
          <w:tcPr>
            <w:tcW w:w="1800" w:type="dxa"/>
            <w:shd w:val="clear" w:color="FFFFFF" w:fill="FFFFFF"/>
            <w:tcMar>
              <w:top w:w="60" w:type="dxa"/>
              <w:left w:w="120" w:type="dxa"/>
              <w:bottom w:w="60" w:type="dxa"/>
              <w:right w:w="120" w:type="dxa"/>
            </w:tcMar>
            <w:hideMark/>
          </w:tcPr>
          <w:p w14:paraId="4A10FD8E" w14:textId="77777777" w:rsidR="00F152C9" w:rsidRPr="00995246" w:rsidRDefault="00F152C9" w:rsidP="00F152C9">
            <w:pPr>
              <w:rPr>
                <w:sz w:val="19"/>
              </w:rPr>
            </w:pPr>
            <w:r w:rsidRPr="00995246">
              <w:rPr>
                <w:sz w:val="19"/>
              </w:rPr>
              <w:t>$417</w:t>
            </w:r>
          </w:p>
        </w:tc>
      </w:tr>
      <w:tr w:rsidR="00F152C9" w:rsidRPr="00F152C9" w14:paraId="04EC41AB" w14:textId="77777777" w:rsidTr="00B14A05">
        <w:tc>
          <w:tcPr>
            <w:tcW w:w="4000" w:type="dxa"/>
            <w:shd w:val="clear" w:color="FFFFFF" w:fill="FFFFFF"/>
            <w:tcMar>
              <w:top w:w="60" w:type="dxa"/>
              <w:left w:w="120" w:type="dxa"/>
              <w:bottom w:w="60" w:type="dxa"/>
              <w:right w:w="120" w:type="dxa"/>
            </w:tcMar>
            <w:hideMark/>
          </w:tcPr>
          <w:p w14:paraId="7E5D5430" w14:textId="77777777" w:rsidR="00F152C9" w:rsidRPr="00995246" w:rsidRDefault="00F152C9" w:rsidP="00F152C9">
            <w:pPr>
              <w:rPr>
                <w:sz w:val="19"/>
              </w:rPr>
            </w:pPr>
            <w:r w:rsidRPr="00995246">
              <w:rPr>
                <w:sz w:val="19"/>
              </w:rPr>
              <w:t>Panther Basic — Individual</w:t>
            </w:r>
          </w:p>
        </w:tc>
        <w:tc>
          <w:tcPr>
            <w:tcW w:w="1800" w:type="dxa"/>
            <w:shd w:val="clear" w:color="FFFFFF" w:fill="FFFFFF"/>
            <w:tcMar>
              <w:top w:w="60" w:type="dxa"/>
              <w:left w:w="120" w:type="dxa"/>
              <w:bottom w:w="60" w:type="dxa"/>
              <w:right w:w="120" w:type="dxa"/>
            </w:tcMar>
            <w:hideMark/>
          </w:tcPr>
          <w:p w14:paraId="5D73A1A2" w14:textId="77777777" w:rsidR="00F152C9" w:rsidRPr="00995246" w:rsidRDefault="00F152C9" w:rsidP="00F152C9">
            <w:pPr>
              <w:rPr>
                <w:sz w:val="19"/>
              </w:rPr>
            </w:pPr>
            <w:r w:rsidRPr="00995246">
              <w:rPr>
                <w:sz w:val="19"/>
              </w:rPr>
              <w:t>$626</w:t>
            </w:r>
          </w:p>
        </w:tc>
        <w:tc>
          <w:tcPr>
            <w:tcW w:w="2480" w:type="dxa"/>
            <w:shd w:val="clear" w:color="FFFFFF" w:fill="FFFFFF"/>
            <w:tcMar>
              <w:top w:w="60" w:type="dxa"/>
              <w:left w:w="120" w:type="dxa"/>
              <w:bottom w:w="60" w:type="dxa"/>
              <w:right w:w="120" w:type="dxa"/>
            </w:tcMar>
            <w:hideMark/>
          </w:tcPr>
          <w:p w14:paraId="380CA8C8" w14:textId="77777777" w:rsidR="00F152C9" w:rsidRPr="00995246" w:rsidRDefault="00F152C9" w:rsidP="00F152C9">
            <w:pPr>
              <w:rPr>
                <w:sz w:val="19"/>
              </w:rPr>
            </w:pPr>
            <w:r w:rsidRPr="00995246">
              <w:rPr>
                <w:sz w:val="19"/>
              </w:rPr>
              <w:t>$626</w:t>
            </w:r>
          </w:p>
        </w:tc>
        <w:tc>
          <w:tcPr>
            <w:tcW w:w="1800" w:type="dxa"/>
            <w:shd w:val="clear" w:color="FFFFFF" w:fill="FFFFFF"/>
            <w:tcMar>
              <w:top w:w="60" w:type="dxa"/>
              <w:left w:w="120" w:type="dxa"/>
              <w:bottom w:w="60" w:type="dxa"/>
              <w:right w:w="120" w:type="dxa"/>
            </w:tcMar>
            <w:hideMark/>
          </w:tcPr>
          <w:p w14:paraId="58B3CDD5" w14:textId="77777777" w:rsidR="00F152C9" w:rsidRPr="00995246" w:rsidRDefault="00F152C9" w:rsidP="00F152C9">
            <w:pPr>
              <w:rPr>
                <w:sz w:val="19"/>
              </w:rPr>
            </w:pPr>
            <w:r w:rsidRPr="00995246">
              <w:rPr>
                <w:sz w:val="19"/>
              </w:rPr>
              <w:t>$0</w:t>
            </w:r>
          </w:p>
        </w:tc>
      </w:tr>
      <w:tr w:rsidR="00F152C9" w:rsidRPr="00F152C9" w14:paraId="5C7BFE61" w14:textId="77777777" w:rsidTr="00B14A05">
        <w:tc>
          <w:tcPr>
            <w:tcW w:w="4000" w:type="dxa"/>
            <w:shd w:val="clear" w:color="FFFFFF" w:fill="FFFFFF"/>
            <w:tcMar>
              <w:top w:w="60" w:type="dxa"/>
              <w:left w:w="120" w:type="dxa"/>
              <w:bottom w:w="60" w:type="dxa"/>
              <w:right w:w="120" w:type="dxa"/>
            </w:tcMar>
            <w:hideMark/>
          </w:tcPr>
          <w:p w14:paraId="769FF610" w14:textId="77777777" w:rsidR="00F152C9" w:rsidRPr="00995246" w:rsidRDefault="00F152C9" w:rsidP="00F152C9">
            <w:pPr>
              <w:rPr>
                <w:sz w:val="19"/>
              </w:rPr>
            </w:pPr>
            <w:r w:rsidRPr="00995246">
              <w:rPr>
                <w:sz w:val="19"/>
              </w:rPr>
              <w:lastRenderedPageBreak/>
              <w:t>Panther Basic — Parent/Child(ren)</w:t>
            </w:r>
          </w:p>
        </w:tc>
        <w:tc>
          <w:tcPr>
            <w:tcW w:w="1800" w:type="dxa"/>
            <w:shd w:val="clear" w:color="FFFFFF" w:fill="FFFFFF"/>
            <w:tcMar>
              <w:top w:w="60" w:type="dxa"/>
              <w:left w:w="120" w:type="dxa"/>
              <w:bottom w:w="60" w:type="dxa"/>
              <w:right w:w="120" w:type="dxa"/>
            </w:tcMar>
            <w:hideMark/>
          </w:tcPr>
          <w:p w14:paraId="71AFC5CF" w14:textId="77777777" w:rsidR="00F152C9" w:rsidRPr="00995246" w:rsidRDefault="00F152C9" w:rsidP="00F152C9">
            <w:pPr>
              <w:rPr>
                <w:sz w:val="19"/>
              </w:rPr>
            </w:pPr>
            <w:r w:rsidRPr="00995246">
              <w:rPr>
                <w:sz w:val="19"/>
              </w:rPr>
              <w:t>$1,352</w:t>
            </w:r>
          </w:p>
        </w:tc>
        <w:tc>
          <w:tcPr>
            <w:tcW w:w="2480" w:type="dxa"/>
            <w:shd w:val="clear" w:color="FFFFFF" w:fill="FFFFFF"/>
            <w:tcMar>
              <w:top w:w="60" w:type="dxa"/>
              <w:left w:w="120" w:type="dxa"/>
              <w:bottom w:w="60" w:type="dxa"/>
              <w:right w:w="120" w:type="dxa"/>
            </w:tcMar>
            <w:hideMark/>
          </w:tcPr>
          <w:p w14:paraId="7F449C18" w14:textId="77777777" w:rsidR="00F152C9" w:rsidRPr="00995246" w:rsidRDefault="00F152C9" w:rsidP="00F152C9">
            <w:pPr>
              <w:rPr>
                <w:sz w:val="19"/>
              </w:rPr>
            </w:pPr>
            <w:r w:rsidRPr="00995246">
              <w:rPr>
                <w:sz w:val="19"/>
              </w:rPr>
              <w:t>$1,343</w:t>
            </w:r>
          </w:p>
        </w:tc>
        <w:tc>
          <w:tcPr>
            <w:tcW w:w="1800" w:type="dxa"/>
            <w:shd w:val="clear" w:color="FFFFFF" w:fill="FFFFFF"/>
            <w:tcMar>
              <w:top w:w="60" w:type="dxa"/>
              <w:left w:w="120" w:type="dxa"/>
              <w:bottom w:w="60" w:type="dxa"/>
              <w:right w:w="120" w:type="dxa"/>
            </w:tcMar>
            <w:hideMark/>
          </w:tcPr>
          <w:p w14:paraId="06253557" w14:textId="77777777" w:rsidR="00F152C9" w:rsidRPr="00995246" w:rsidRDefault="00F152C9" w:rsidP="00F152C9">
            <w:pPr>
              <w:rPr>
                <w:sz w:val="19"/>
              </w:rPr>
            </w:pPr>
            <w:r w:rsidRPr="00995246">
              <w:rPr>
                <w:sz w:val="19"/>
              </w:rPr>
              <w:t>$9</w:t>
            </w:r>
          </w:p>
        </w:tc>
      </w:tr>
      <w:tr w:rsidR="00F152C9" w:rsidRPr="00F152C9" w14:paraId="339CA626" w14:textId="77777777" w:rsidTr="00B14A05">
        <w:tc>
          <w:tcPr>
            <w:tcW w:w="4000" w:type="dxa"/>
            <w:shd w:val="clear" w:color="FFFFFF" w:fill="FFFFFF"/>
            <w:tcMar>
              <w:top w:w="60" w:type="dxa"/>
              <w:left w:w="120" w:type="dxa"/>
              <w:bottom w:w="60" w:type="dxa"/>
              <w:right w:w="120" w:type="dxa"/>
            </w:tcMar>
            <w:hideMark/>
          </w:tcPr>
          <w:p w14:paraId="1BDABCC9" w14:textId="77777777" w:rsidR="00F152C9" w:rsidRPr="00995246" w:rsidRDefault="00F152C9" w:rsidP="00F152C9">
            <w:pPr>
              <w:rPr>
                <w:sz w:val="19"/>
              </w:rPr>
            </w:pPr>
            <w:r w:rsidRPr="00995246">
              <w:rPr>
                <w:sz w:val="19"/>
              </w:rPr>
              <w:t>Panther Basic — Two Adults</w:t>
            </w:r>
          </w:p>
        </w:tc>
        <w:tc>
          <w:tcPr>
            <w:tcW w:w="1800" w:type="dxa"/>
            <w:shd w:val="clear" w:color="FFFFFF" w:fill="FFFFFF"/>
            <w:tcMar>
              <w:top w:w="60" w:type="dxa"/>
              <w:left w:w="120" w:type="dxa"/>
              <w:bottom w:w="60" w:type="dxa"/>
              <w:right w:w="120" w:type="dxa"/>
            </w:tcMar>
            <w:hideMark/>
          </w:tcPr>
          <w:p w14:paraId="318933ED" w14:textId="77777777" w:rsidR="00F152C9" w:rsidRPr="00995246" w:rsidRDefault="00F152C9" w:rsidP="00F152C9">
            <w:pPr>
              <w:rPr>
                <w:sz w:val="19"/>
              </w:rPr>
            </w:pPr>
            <w:r w:rsidRPr="00995246">
              <w:rPr>
                <w:sz w:val="19"/>
              </w:rPr>
              <w:t>$1,502</w:t>
            </w:r>
          </w:p>
        </w:tc>
        <w:tc>
          <w:tcPr>
            <w:tcW w:w="2480" w:type="dxa"/>
            <w:shd w:val="clear" w:color="FFFFFF" w:fill="FFFFFF"/>
            <w:tcMar>
              <w:top w:w="60" w:type="dxa"/>
              <w:left w:w="120" w:type="dxa"/>
              <w:bottom w:w="60" w:type="dxa"/>
              <w:right w:w="120" w:type="dxa"/>
            </w:tcMar>
            <w:hideMark/>
          </w:tcPr>
          <w:p w14:paraId="7799DAD1" w14:textId="77777777" w:rsidR="00F152C9" w:rsidRPr="00995246" w:rsidRDefault="00F152C9" w:rsidP="00F152C9">
            <w:pPr>
              <w:rPr>
                <w:sz w:val="19"/>
              </w:rPr>
            </w:pPr>
            <w:r w:rsidRPr="00995246">
              <w:rPr>
                <w:sz w:val="19"/>
              </w:rPr>
              <w:t>$1,447</w:t>
            </w:r>
          </w:p>
        </w:tc>
        <w:tc>
          <w:tcPr>
            <w:tcW w:w="1800" w:type="dxa"/>
            <w:shd w:val="clear" w:color="FFFFFF" w:fill="FFFFFF"/>
            <w:tcMar>
              <w:top w:w="60" w:type="dxa"/>
              <w:left w:w="120" w:type="dxa"/>
              <w:bottom w:w="60" w:type="dxa"/>
              <w:right w:w="120" w:type="dxa"/>
            </w:tcMar>
            <w:hideMark/>
          </w:tcPr>
          <w:p w14:paraId="646C8E51" w14:textId="77777777" w:rsidR="00F152C9" w:rsidRPr="00995246" w:rsidRDefault="00F152C9" w:rsidP="00F152C9">
            <w:pPr>
              <w:rPr>
                <w:sz w:val="19"/>
              </w:rPr>
            </w:pPr>
            <w:r w:rsidRPr="00995246">
              <w:rPr>
                <w:sz w:val="19"/>
              </w:rPr>
              <w:t>$55</w:t>
            </w:r>
          </w:p>
        </w:tc>
      </w:tr>
      <w:tr w:rsidR="00F152C9" w:rsidRPr="00F152C9" w14:paraId="42581775" w14:textId="77777777" w:rsidTr="00B14A05">
        <w:tc>
          <w:tcPr>
            <w:tcW w:w="4000" w:type="dxa"/>
            <w:shd w:val="clear" w:color="FFFFFF" w:fill="FFFFFF"/>
            <w:tcMar>
              <w:top w:w="60" w:type="dxa"/>
              <w:left w:w="120" w:type="dxa"/>
              <w:bottom w:w="60" w:type="dxa"/>
              <w:right w:w="120" w:type="dxa"/>
            </w:tcMar>
            <w:hideMark/>
          </w:tcPr>
          <w:p w14:paraId="1B9EC8CA" w14:textId="77777777" w:rsidR="00F152C9" w:rsidRPr="00995246" w:rsidRDefault="00F152C9" w:rsidP="00F152C9">
            <w:pPr>
              <w:rPr>
                <w:sz w:val="19"/>
              </w:rPr>
            </w:pPr>
            <w:r w:rsidRPr="00995246">
              <w:rPr>
                <w:sz w:val="19"/>
              </w:rPr>
              <w:t>Panther Basic — Family</w:t>
            </w:r>
          </w:p>
        </w:tc>
        <w:tc>
          <w:tcPr>
            <w:tcW w:w="1800" w:type="dxa"/>
            <w:shd w:val="clear" w:color="FFFFFF" w:fill="FFFFFF"/>
            <w:tcMar>
              <w:top w:w="60" w:type="dxa"/>
              <w:left w:w="120" w:type="dxa"/>
              <w:bottom w:w="60" w:type="dxa"/>
              <w:right w:w="120" w:type="dxa"/>
            </w:tcMar>
            <w:hideMark/>
          </w:tcPr>
          <w:p w14:paraId="35899DB6" w14:textId="77777777" w:rsidR="00F152C9" w:rsidRPr="00995246" w:rsidRDefault="00F152C9" w:rsidP="00F152C9">
            <w:pPr>
              <w:rPr>
                <w:sz w:val="19"/>
              </w:rPr>
            </w:pPr>
            <w:r w:rsidRPr="00995246">
              <w:rPr>
                <w:sz w:val="19"/>
              </w:rPr>
              <w:t>$1,570</w:t>
            </w:r>
          </w:p>
        </w:tc>
        <w:tc>
          <w:tcPr>
            <w:tcW w:w="2480" w:type="dxa"/>
            <w:shd w:val="clear" w:color="FFFFFF" w:fill="FFFFFF"/>
            <w:tcMar>
              <w:top w:w="60" w:type="dxa"/>
              <w:left w:w="120" w:type="dxa"/>
              <w:bottom w:w="60" w:type="dxa"/>
              <w:right w:w="120" w:type="dxa"/>
            </w:tcMar>
            <w:hideMark/>
          </w:tcPr>
          <w:p w14:paraId="7B742F06" w14:textId="77777777" w:rsidR="00F152C9" w:rsidRPr="00995246" w:rsidRDefault="00F152C9" w:rsidP="00F152C9">
            <w:pPr>
              <w:rPr>
                <w:sz w:val="19"/>
              </w:rPr>
            </w:pPr>
            <w:r w:rsidRPr="00995246">
              <w:rPr>
                <w:sz w:val="19"/>
              </w:rPr>
              <w:t>$1,490</w:t>
            </w:r>
          </w:p>
        </w:tc>
        <w:tc>
          <w:tcPr>
            <w:tcW w:w="1800" w:type="dxa"/>
            <w:shd w:val="clear" w:color="FFFFFF" w:fill="FFFFFF"/>
            <w:tcMar>
              <w:top w:w="60" w:type="dxa"/>
              <w:left w:w="120" w:type="dxa"/>
              <w:bottom w:w="60" w:type="dxa"/>
              <w:right w:w="120" w:type="dxa"/>
            </w:tcMar>
            <w:hideMark/>
          </w:tcPr>
          <w:p w14:paraId="333CE634" w14:textId="77777777" w:rsidR="00F152C9" w:rsidRPr="00995246" w:rsidRDefault="00F152C9" w:rsidP="00F152C9">
            <w:pPr>
              <w:rPr>
                <w:sz w:val="19"/>
              </w:rPr>
            </w:pPr>
            <w:r w:rsidRPr="00995246">
              <w:rPr>
                <w:sz w:val="19"/>
              </w:rPr>
              <w:t>$80</w:t>
            </w:r>
          </w:p>
        </w:tc>
      </w:tr>
    </w:tbl>
    <w:p w14:paraId="4888B0AE" w14:textId="77777777" w:rsidR="00F152C9" w:rsidRPr="00952D5E" w:rsidRDefault="00F152C9" w:rsidP="00952D5E">
      <w:pPr>
        <w:pStyle w:val="Heading3"/>
      </w:pPr>
      <w:r w:rsidRPr="00952D5E">
        <w:t>Monthly medical premiums — July 1, 2026 – June 30, 2027</w:t>
      </w:r>
    </w:p>
    <w:tbl>
      <w:tblPr>
        <w:tblW w:w="5000" w:type="pct"/>
        <w:tblBorders>
          <w:top w:val="single" w:sz="2" w:space="0" w:color="CCCCCC"/>
          <w:left w:val="single" w:sz="2" w:space="0" w:color="CCCCCC"/>
          <w:bottom w:val="single" w:sz="2" w:space="0" w:color="CCCCCC"/>
          <w:right w:val="single" w:sz="2" w:space="0" w:color="CCCCCC"/>
          <w:insideH w:val="single" w:sz="4" w:space="0" w:color="CCCCCC"/>
          <w:insideV w:val="single" w:sz="6" w:space="0" w:color="CCCCCC"/>
        </w:tblBorders>
        <w:tblCellMar>
          <w:left w:w="0" w:type="dxa"/>
          <w:right w:w="0" w:type="dxa"/>
        </w:tblCellMar>
        <w:tblLook w:val="04A0" w:firstRow="1" w:lastRow="0" w:firstColumn="1" w:lastColumn="0" w:noHBand="0" w:noVBand="1"/>
      </w:tblPr>
      <w:tblGrid>
        <w:gridCol w:w="3997"/>
        <w:gridCol w:w="1799"/>
        <w:gridCol w:w="2479"/>
        <w:gridCol w:w="1799"/>
      </w:tblGrid>
      <w:tr w:rsidR="00F152C9" w:rsidRPr="00F152C9" w14:paraId="2D509428" w14:textId="77777777" w:rsidTr="00B14A05">
        <w:trPr>
          <w:tblHeader/>
        </w:trPr>
        <w:tc>
          <w:tcPr>
            <w:tcW w:w="4000" w:type="dxa"/>
            <w:shd w:val="clear" w:color="003594" w:fill="003594"/>
            <w:noWrap/>
            <w:tcMar>
              <w:top w:w="60" w:type="dxa"/>
              <w:left w:w="120" w:type="dxa"/>
              <w:bottom w:w="60" w:type="dxa"/>
              <w:right w:w="120" w:type="dxa"/>
            </w:tcMar>
            <w:vAlign w:val="center"/>
            <w:hideMark/>
          </w:tcPr>
          <w:p w14:paraId="3EEEE07F" w14:textId="77777777" w:rsidR="00F152C9" w:rsidRPr="00995246" w:rsidRDefault="00F152C9" w:rsidP="00F152C9">
            <w:pPr>
              <w:rPr>
                <w:b/>
                <w:color w:val="FFFFFF"/>
                <w:sz w:val="19"/>
              </w:rPr>
            </w:pPr>
            <w:r w:rsidRPr="00995246">
              <w:rPr>
                <w:b/>
                <w:color w:val="FFFFFF"/>
                <w:sz w:val="19"/>
              </w:rPr>
              <w:t>Coverage</w:t>
            </w:r>
          </w:p>
        </w:tc>
        <w:tc>
          <w:tcPr>
            <w:tcW w:w="1800" w:type="dxa"/>
            <w:shd w:val="clear" w:color="003594" w:fill="003594"/>
            <w:noWrap/>
            <w:tcMar>
              <w:top w:w="60" w:type="dxa"/>
              <w:left w:w="120" w:type="dxa"/>
              <w:bottom w:w="60" w:type="dxa"/>
              <w:right w:w="120" w:type="dxa"/>
            </w:tcMar>
            <w:vAlign w:val="center"/>
            <w:hideMark/>
          </w:tcPr>
          <w:p w14:paraId="6D274771" w14:textId="77777777" w:rsidR="00F152C9" w:rsidRPr="00995246" w:rsidRDefault="00F152C9" w:rsidP="00F152C9">
            <w:pPr>
              <w:rPr>
                <w:b/>
                <w:color w:val="FFFFFF"/>
                <w:sz w:val="19"/>
              </w:rPr>
            </w:pPr>
            <w:r w:rsidRPr="00995246">
              <w:rPr>
                <w:b/>
                <w:color w:val="FFFFFF"/>
                <w:sz w:val="19"/>
              </w:rPr>
              <w:t>Full cost</w:t>
            </w:r>
          </w:p>
        </w:tc>
        <w:tc>
          <w:tcPr>
            <w:tcW w:w="2480" w:type="dxa"/>
            <w:shd w:val="clear" w:color="003594" w:fill="003594"/>
            <w:noWrap/>
            <w:tcMar>
              <w:top w:w="60" w:type="dxa"/>
              <w:left w:w="120" w:type="dxa"/>
              <w:bottom w:w="60" w:type="dxa"/>
              <w:right w:w="120" w:type="dxa"/>
            </w:tcMar>
            <w:vAlign w:val="center"/>
            <w:hideMark/>
          </w:tcPr>
          <w:p w14:paraId="16ECBC0E" w14:textId="77777777" w:rsidR="00F152C9" w:rsidRPr="00995246" w:rsidRDefault="00F152C9" w:rsidP="00F152C9">
            <w:pPr>
              <w:rPr>
                <w:b/>
                <w:color w:val="FFFFFF"/>
                <w:sz w:val="19"/>
              </w:rPr>
            </w:pPr>
            <w:r w:rsidRPr="00995246">
              <w:rPr>
                <w:b/>
                <w:color w:val="FFFFFF"/>
                <w:sz w:val="19"/>
              </w:rPr>
              <w:t>University contribution (62–64)</w:t>
            </w:r>
          </w:p>
        </w:tc>
        <w:tc>
          <w:tcPr>
            <w:tcW w:w="1800" w:type="dxa"/>
            <w:shd w:val="clear" w:color="003594" w:fill="003594"/>
            <w:noWrap/>
            <w:tcMar>
              <w:top w:w="60" w:type="dxa"/>
              <w:left w:w="120" w:type="dxa"/>
              <w:bottom w:w="60" w:type="dxa"/>
              <w:right w:w="120" w:type="dxa"/>
            </w:tcMar>
            <w:vAlign w:val="center"/>
            <w:hideMark/>
          </w:tcPr>
          <w:p w14:paraId="12F71E42" w14:textId="77777777" w:rsidR="00F152C9" w:rsidRPr="00995246" w:rsidRDefault="00F152C9" w:rsidP="00F152C9">
            <w:pPr>
              <w:rPr>
                <w:b/>
                <w:color w:val="FFFFFF"/>
                <w:sz w:val="19"/>
              </w:rPr>
            </w:pPr>
            <w:r w:rsidRPr="00995246">
              <w:rPr>
                <w:b/>
                <w:color w:val="FFFFFF"/>
                <w:sz w:val="19"/>
              </w:rPr>
              <w:t>Retiree cost share</w:t>
            </w:r>
          </w:p>
        </w:tc>
      </w:tr>
      <w:tr w:rsidR="00F152C9" w:rsidRPr="00F152C9" w14:paraId="56E27A0C" w14:textId="77777777" w:rsidTr="00B14A05">
        <w:tc>
          <w:tcPr>
            <w:tcW w:w="4000" w:type="dxa"/>
            <w:shd w:val="clear" w:color="FFFFFF" w:fill="FFFFFF"/>
            <w:tcMar>
              <w:top w:w="60" w:type="dxa"/>
              <w:left w:w="120" w:type="dxa"/>
              <w:bottom w:w="60" w:type="dxa"/>
              <w:right w:w="120" w:type="dxa"/>
            </w:tcMar>
            <w:hideMark/>
          </w:tcPr>
          <w:p w14:paraId="075095A1" w14:textId="77777777" w:rsidR="00F152C9" w:rsidRPr="00995246" w:rsidRDefault="00F152C9" w:rsidP="00F152C9">
            <w:pPr>
              <w:rPr>
                <w:sz w:val="19"/>
              </w:rPr>
            </w:pPr>
            <w:r w:rsidRPr="00995246">
              <w:rPr>
                <w:sz w:val="19"/>
              </w:rPr>
              <w:t>Panther HMO — Individual</w:t>
            </w:r>
          </w:p>
        </w:tc>
        <w:tc>
          <w:tcPr>
            <w:tcW w:w="1800" w:type="dxa"/>
            <w:shd w:val="clear" w:color="FFFFFF" w:fill="FFFFFF"/>
            <w:tcMar>
              <w:top w:w="60" w:type="dxa"/>
              <w:left w:w="120" w:type="dxa"/>
              <w:bottom w:w="60" w:type="dxa"/>
              <w:right w:w="120" w:type="dxa"/>
            </w:tcMar>
            <w:hideMark/>
          </w:tcPr>
          <w:p w14:paraId="398905D3" w14:textId="77777777" w:rsidR="00F152C9" w:rsidRPr="00995246" w:rsidRDefault="00F152C9" w:rsidP="00F152C9">
            <w:pPr>
              <w:rPr>
                <w:sz w:val="19"/>
              </w:rPr>
            </w:pPr>
            <w:r w:rsidRPr="00995246">
              <w:rPr>
                <w:sz w:val="19"/>
              </w:rPr>
              <w:t>$801</w:t>
            </w:r>
          </w:p>
        </w:tc>
        <w:tc>
          <w:tcPr>
            <w:tcW w:w="2480" w:type="dxa"/>
            <w:shd w:val="clear" w:color="FFFFFF" w:fill="FFFFFF"/>
            <w:tcMar>
              <w:top w:w="60" w:type="dxa"/>
              <w:left w:w="120" w:type="dxa"/>
              <w:bottom w:w="60" w:type="dxa"/>
              <w:right w:w="120" w:type="dxa"/>
            </w:tcMar>
            <w:hideMark/>
          </w:tcPr>
          <w:p w14:paraId="58B13C4E" w14:textId="77777777" w:rsidR="00F152C9" w:rsidRPr="00995246" w:rsidRDefault="00F152C9" w:rsidP="00F152C9">
            <w:pPr>
              <w:rPr>
                <w:sz w:val="19"/>
              </w:rPr>
            </w:pPr>
            <w:r w:rsidRPr="00995246">
              <w:rPr>
                <w:sz w:val="19"/>
              </w:rPr>
              <w:t>$693</w:t>
            </w:r>
          </w:p>
        </w:tc>
        <w:tc>
          <w:tcPr>
            <w:tcW w:w="1800" w:type="dxa"/>
            <w:shd w:val="clear" w:color="FFFFFF" w:fill="FFFFFF"/>
            <w:tcMar>
              <w:top w:w="60" w:type="dxa"/>
              <w:left w:w="120" w:type="dxa"/>
              <w:bottom w:w="60" w:type="dxa"/>
              <w:right w:w="120" w:type="dxa"/>
            </w:tcMar>
            <w:hideMark/>
          </w:tcPr>
          <w:p w14:paraId="22634F35" w14:textId="77777777" w:rsidR="00F152C9" w:rsidRPr="00995246" w:rsidRDefault="00F152C9" w:rsidP="00F152C9">
            <w:pPr>
              <w:rPr>
                <w:sz w:val="19"/>
              </w:rPr>
            </w:pPr>
            <w:r w:rsidRPr="00995246">
              <w:rPr>
                <w:bCs/>
                <w:sz w:val="19"/>
              </w:rPr>
              <w:t>$108</w:t>
            </w:r>
          </w:p>
        </w:tc>
      </w:tr>
      <w:tr w:rsidR="00F152C9" w:rsidRPr="00F152C9" w14:paraId="28623447" w14:textId="77777777" w:rsidTr="00B14A05">
        <w:tc>
          <w:tcPr>
            <w:tcW w:w="4000" w:type="dxa"/>
            <w:shd w:val="clear" w:color="FFFFFF" w:fill="FFFFFF"/>
            <w:tcMar>
              <w:top w:w="60" w:type="dxa"/>
              <w:left w:w="120" w:type="dxa"/>
              <w:bottom w:w="60" w:type="dxa"/>
              <w:right w:w="120" w:type="dxa"/>
            </w:tcMar>
            <w:hideMark/>
          </w:tcPr>
          <w:p w14:paraId="4970F760" w14:textId="77777777" w:rsidR="00F152C9" w:rsidRPr="00995246" w:rsidRDefault="00F152C9" w:rsidP="00F152C9">
            <w:pPr>
              <w:rPr>
                <w:sz w:val="19"/>
              </w:rPr>
            </w:pPr>
            <w:r w:rsidRPr="00995246">
              <w:rPr>
                <w:sz w:val="19"/>
              </w:rPr>
              <w:t>Panther HMO — Parent/Child(ren)</w:t>
            </w:r>
          </w:p>
        </w:tc>
        <w:tc>
          <w:tcPr>
            <w:tcW w:w="1800" w:type="dxa"/>
            <w:shd w:val="clear" w:color="FFFFFF" w:fill="FFFFFF"/>
            <w:tcMar>
              <w:top w:w="60" w:type="dxa"/>
              <w:left w:w="120" w:type="dxa"/>
              <w:bottom w:w="60" w:type="dxa"/>
              <w:right w:w="120" w:type="dxa"/>
            </w:tcMar>
            <w:hideMark/>
          </w:tcPr>
          <w:p w14:paraId="0DCEEFA0" w14:textId="77777777" w:rsidR="00F152C9" w:rsidRPr="00995246" w:rsidRDefault="00F152C9" w:rsidP="00F152C9">
            <w:pPr>
              <w:rPr>
                <w:sz w:val="19"/>
              </w:rPr>
            </w:pPr>
            <w:r w:rsidRPr="00995246">
              <w:rPr>
                <w:sz w:val="19"/>
              </w:rPr>
              <w:t>$1,777</w:t>
            </w:r>
          </w:p>
        </w:tc>
        <w:tc>
          <w:tcPr>
            <w:tcW w:w="2480" w:type="dxa"/>
            <w:shd w:val="clear" w:color="FFFFFF" w:fill="FFFFFF"/>
            <w:tcMar>
              <w:top w:w="60" w:type="dxa"/>
              <w:left w:w="120" w:type="dxa"/>
              <w:bottom w:w="60" w:type="dxa"/>
              <w:right w:w="120" w:type="dxa"/>
            </w:tcMar>
            <w:hideMark/>
          </w:tcPr>
          <w:p w14:paraId="56CB871E" w14:textId="77777777" w:rsidR="00F152C9" w:rsidRPr="00995246" w:rsidRDefault="00F152C9" w:rsidP="00F152C9">
            <w:pPr>
              <w:rPr>
                <w:sz w:val="19"/>
              </w:rPr>
            </w:pPr>
            <w:r w:rsidRPr="00995246">
              <w:rPr>
                <w:sz w:val="19"/>
              </w:rPr>
              <w:t>$1,488</w:t>
            </w:r>
          </w:p>
        </w:tc>
        <w:tc>
          <w:tcPr>
            <w:tcW w:w="1800" w:type="dxa"/>
            <w:shd w:val="clear" w:color="FFFFFF" w:fill="FFFFFF"/>
            <w:tcMar>
              <w:top w:w="60" w:type="dxa"/>
              <w:left w:w="120" w:type="dxa"/>
              <w:bottom w:w="60" w:type="dxa"/>
              <w:right w:w="120" w:type="dxa"/>
            </w:tcMar>
            <w:hideMark/>
          </w:tcPr>
          <w:p w14:paraId="590B7A5D" w14:textId="77777777" w:rsidR="00F152C9" w:rsidRPr="00995246" w:rsidRDefault="00F152C9" w:rsidP="00F152C9">
            <w:pPr>
              <w:rPr>
                <w:sz w:val="19"/>
              </w:rPr>
            </w:pPr>
            <w:r w:rsidRPr="00995246">
              <w:rPr>
                <w:sz w:val="19"/>
              </w:rPr>
              <w:t>$289</w:t>
            </w:r>
          </w:p>
        </w:tc>
      </w:tr>
      <w:tr w:rsidR="00F152C9" w:rsidRPr="00F152C9" w14:paraId="3EA7E438" w14:textId="77777777" w:rsidTr="00B14A05">
        <w:tc>
          <w:tcPr>
            <w:tcW w:w="4000" w:type="dxa"/>
            <w:shd w:val="clear" w:color="FFFFFF" w:fill="FFFFFF"/>
            <w:tcMar>
              <w:top w:w="60" w:type="dxa"/>
              <w:left w:w="120" w:type="dxa"/>
              <w:bottom w:w="60" w:type="dxa"/>
              <w:right w:w="120" w:type="dxa"/>
            </w:tcMar>
            <w:hideMark/>
          </w:tcPr>
          <w:p w14:paraId="5A7C503F" w14:textId="77777777" w:rsidR="00F152C9" w:rsidRPr="00995246" w:rsidRDefault="00F152C9" w:rsidP="00F152C9">
            <w:pPr>
              <w:rPr>
                <w:sz w:val="19"/>
              </w:rPr>
            </w:pPr>
            <w:r w:rsidRPr="00995246">
              <w:rPr>
                <w:sz w:val="19"/>
              </w:rPr>
              <w:t>Panther HMO — Two Adults</w:t>
            </w:r>
          </w:p>
        </w:tc>
        <w:tc>
          <w:tcPr>
            <w:tcW w:w="1800" w:type="dxa"/>
            <w:shd w:val="clear" w:color="FFFFFF" w:fill="FFFFFF"/>
            <w:tcMar>
              <w:top w:w="60" w:type="dxa"/>
              <w:left w:w="120" w:type="dxa"/>
              <w:bottom w:w="60" w:type="dxa"/>
              <w:right w:w="120" w:type="dxa"/>
            </w:tcMar>
            <w:hideMark/>
          </w:tcPr>
          <w:p w14:paraId="6E1F7386" w14:textId="77777777" w:rsidR="00F152C9" w:rsidRPr="00995246" w:rsidRDefault="00F152C9" w:rsidP="00F152C9">
            <w:pPr>
              <w:rPr>
                <w:sz w:val="19"/>
              </w:rPr>
            </w:pPr>
            <w:r w:rsidRPr="00995246">
              <w:rPr>
                <w:sz w:val="19"/>
              </w:rPr>
              <w:t>$2,009</w:t>
            </w:r>
          </w:p>
        </w:tc>
        <w:tc>
          <w:tcPr>
            <w:tcW w:w="2480" w:type="dxa"/>
            <w:shd w:val="clear" w:color="FFFFFF" w:fill="FFFFFF"/>
            <w:tcMar>
              <w:top w:w="60" w:type="dxa"/>
              <w:left w:w="120" w:type="dxa"/>
              <w:bottom w:w="60" w:type="dxa"/>
              <w:right w:w="120" w:type="dxa"/>
            </w:tcMar>
            <w:hideMark/>
          </w:tcPr>
          <w:p w14:paraId="479FD86F" w14:textId="77777777" w:rsidR="00F152C9" w:rsidRPr="00995246" w:rsidRDefault="00F152C9" w:rsidP="00F152C9">
            <w:pPr>
              <w:rPr>
                <w:sz w:val="19"/>
              </w:rPr>
            </w:pPr>
            <w:r w:rsidRPr="00995246">
              <w:rPr>
                <w:sz w:val="19"/>
              </w:rPr>
              <w:t>$1,605</w:t>
            </w:r>
          </w:p>
        </w:tc>
        <w:tc>
          <w:tcPr>
            <w:tcW w:w="1800" w:type="dxa"/>
            <w:shd w:val="clear" w:color="FFFFFF" w:fill="FFFFFF"/>
            <w:tcMar>
              <w:top w:w="60" w:type="dxa"/>
              <w:left w:w="120" w:type="dxa"/>
              <w:bottom w:w="60" w:type="dxa"/>
              <w:right w:w="120" w:type="dxa"/>
            </w:tcMar>
            <w:hideMark/>
          </w:tcPr>
          <w:p w14:paraId="5A3F04CC" w14:textId="77777777" w:rsidR="00F152C9" w:rsidRPr="00995246" w:rsidRDefault="00F152C9" w:rsidP="00F152C9">
            <w:pPr>
              <w:rPr>
                <w:sz w:val="19"/>
              </w:rPr>
            </w:pPr>
            <w:r w:rsidRPr="00995246">
              <w:rPr>
                <w:sz w:val="19"/>
              </w:rPr>
              <w:t>$404</w:t>
            </w:r>
          </w:p>
        </w:tc>
      </w:tr>
      <w:tr w:rsidR="00F152C9" w:rsidRPr="00F152C9" w14:paraId="302BA2A3" w14:textId="77777777" w:rsidTr="00B14A05">
        <w:tc>
          <w:tcPr>
            <w:tcW w:w="4000" w:type="dxa"/>
            <w:shd w:val="clear" w:color="FFFFFF" w:fill="FFFFFF"/>
            <w:tcMar>
              <w:top w:w="60" w:type="dxa"/>
              <w:left w:w="120" w:type="dxa"/>
              <w:bottom w:w="60" w:type="dxa"/>
              <w:right w:w="120" w:type="dxa"/>
            </w:tcMar>
            <w:hideMark/>
          </w:tcPr>
          <w:p w14:paraId="49EB1794" w14:textId="77777777" w:rsidR="00F152C9" w:rsidRPr="00995246" w:rsidRDefault="00F152C9" w:rsidP="00F152C9">
            <w:pPr>
              <w:rPr>
                <w:sz w:val="19"/>
              </w:rPr>
            </w:pPr>
            <w:r w:rsidRPr="00995246">
              <w:rPr>
                <w:sz w:val="19"/>
              </w:rPr>
              <w:t>Panther HMO — Family</w:t>
            </w:r>
          </w:p>
        </w:tc>
        <w:tc>
          <w:tcPr>
            <w:tcW w:w="1800" w:type="dxa"/>
            <w:shd w:val="clear" w:color="FFFFFF" w:fill="FFFFFF"/>
            <w:tcMar>
              <w:top w:w="60" w:type="dxa"/>
              <w:left w:w="120" w:type="dxa"/>
              <w:bottom w:w="60" w:type="dxa"/>
              <w:right w:w="120" w:type="dxa"/>
            </w:tcMar>
            <w:hideMark/>
          </w:tcPr>
          <w:p w14:paraId="5AF45D6F" w14:textId="77777777" w:rsidR="00F152C9" w:rsidRPr="00995246" w:rsidRDefault="00F152C9" w:rsidP="00F152C9">
            <w:pPr>
              <w:rPr>
                <w:sz w:val="19"/>
              </w:rPr>
            </w:pPr>
            <w:r w:rsidRPr="00995246">
              <w:rPr>
                <w:sz w:val="19"/>
              </w:rPr>
              <w:t>$2,209</w:t>
            </w:r>
          </w:p>
        </w:tc>
        <w:tc>
          <w:tcPr>
            <w:tcW w:w="2480" w:type="dxa"/>
            <w:shd w:val="clear" w:color="FFFFFF" w:fill="FFFFFF"/>
            <w:tcMar>
              <w:top w:w="60" w:type="dxa"/>
              <w:left w:w="120" w:type="dxa"/>
              <w:bottom w:w="60" w:type="dxa"/>
              <w:right w:w="120" w:type="dxa"/>
            </w:tcMar>
            <w:hideMark/>
          </w:tcPr>
          <w:p w14:paraId="6BB14EE7" w14:textId="77777777" w:rsidR="00F152C9" w:rsidRPr="00995246" w:rsidRDefault="00F152C9" w:rsidP="00F152C9">
            <w:pPr>
              <w:rPr>
                <w:sz w:val="19"/>
              </w:rPr>
            </w:pPr>
            <w:r w:rsidRPr="00995246">
              <w:rPr>
                <w:sz w:val="19"/>
              </w:rPr>
              <w:t>$1,656</w:t>
            </w:r>
          </w:p>
        </w:tc>
        <w:tc>
          <w:tcPr>
            <w:tcW w:w="1800" w:type="dxa"/>
            <w:shd w:val="clear" w:color="FFFFFF" w:fill="FFFFFF"/>
            <w:tcMar>
              <w:top w:w="60" w:type="dxa"/>
              <w:left w:w="120" w:type="dxa"/>
              <w:bottom w:w="60" w:type="dxa"/>
              <w:right w:w="120" w:type="dxa"/>
            </w:tcMar>
            <w:hideMark/>
          </w:tcPr>
          <w:p w14:paraId="0C2CDD1F" w14:textId="77777777" w:rsidR="00F152C9" w:rsidRPr="00995246" w:rsidRDefault="00F152C9" w:rsidP="00F152C9">
            <w:pPr>
              <w:rPr>
                <w:sz w:val="19"/>
              </w:rPr>
            </w:pPr>
            <w:r w:rsidRPr="00995246">
              <w:rPr>
                <w:sz w:val="19"/>
              </w:rPr>
              <w:t>$553</w:t>
            </w:r>
          </w:p>
        </w:tc>
      </w:tr>
      <w:tr w:rsidR="00F152C9" w:rsidRPr="00F152C9" w14:paraId="50C89FDB" w14:textId="77777777" w:rsidTr="00B14A05">
        <w:tc>
          <w:tcPr>
            <w:tcW w:w="4000" w:type="dxa"/>
            <w:shd w:val="clear" w:color="FFFFFF" w:fill="FFFFFF"/>
            <w:tcMar>
              <w:top w:w="60" w:type="dxa"/>
              <w:left w:w="120" w:type="dxa"/>
              <w:bottom w:w="60" w:type="dxa"/>
              <w:right w:w="120" w:type="dxa"/>
            </w:tcMar>
            <w:hideMark/>
          </w:tcPr>
          <w:p w14:paraId="150B1FC8" w14:textId="77777777" w:rsidR="00F152C9" w:rsidRPr="00995246" w:rsidRDefault="00F152C9" w:rsidP="00F152C9">
            <w:pPr>
              <w:rPr>
                <w:sz w:val="19"/>
              </w:rPr>
            </w:pPr>
            <w:r w:rsidRPr="00995246">
              <w:rPr>
                <w:sz w:val="19"/>
              </w:rPr>
              <w:t>Panther PPO — Individual</w:t>
            </w:r>
          </w:p>
        </w:tc>
        <w:tc>
          <w:tcPr>
            <w:tcW w:w="1800" w:type="dxa"/>
            <w:shd w:val="clear" w:color="FFFFFF" w:fill="FFFFFF"/>
            <w:tcMar>
              <w:top w:w="60" w:type="dxa"/>
              <w:left w:w="120" w:type="dxa"/>
              <w:bottom w:w="60" w:type="dxa"/>
              <w:right w:w="120" w:type="dxa"/>
            </w:tcMar>
            <w:hideMark/>
          </w:tcPr>
          <w:p w14:paraId="66CF09F4" w14:textId="77777777" w:rsidR="00F152C9" w:rsidRPr="00995246" w:rsidRDefault="00F152C9" w:rsidP="00F152C9">
            <w:pPr>
              <w:rPr>
                <w:sz w:val="19"/>
              </w:rPr>
            </w:pPr>
            <w:r w:rsidRPr="00995246">
              <w:rPr>
                <w:sz w:val="19"/>
              </w:rPr>
              <w:t>$765</w:t>
            </w:r>
          </w:p>
        </w:tc>
        <w:tc>
          <w:tcPr>
            <w:tcW w:w="2480" w:type="dxa"/>
            <w:shd w:val="clear" w:color="FFFFFF" w:fill="FFFFFF"/>
            <w:tcMar>
              <w:top w:w="60" w:type="dxa"/>
              <w:left w:w="120" w:type="dxa"/>
              <w:bottom w:w="60" w:type="dxa"/>
              <w:right w:w="120" w:type="dxa"/>
            </w:tcMar>
            <w:hideMark/>
          </w:tcPr>
          <w:p w14:paraId="2FBDCEBA" w14:textId="77777777" w:rsidR="00F152C9" w:rsidRPr="00995246" w:rsidRDefault="00F152C9" w:rsidP="00F152C9">
            <w:pPr>
              <w:rPr>
                <w:sz w:val="19"/>
              </w:rPr>
            </w:pPr>
            <w:r w:rsidRPr="00995246">
              <w:rPr>
                <w:sz w:val="19"/>
              </w:rPr>
              <w:t>$693</w:t>
            </w:r>
          </w:p>
        </w:tc>
        <w:tc>
          <w:tcPr>
            <w:tcW w:w="1800" w:type="dxa"/>
            <w:shd w:val="clear" w:color="FFFFFF" w:fill="FFFFFF"/>
            <w:tcMar>
              <w:top w:w="60" w:type="dxa"/>
              <w:left w:w="120" w:type="dxa"/>
              <w:bottom w:w="60" w:type="dxa"/>
              <w:right w:w="120" w:type="dxa"/>
            </w:tcMar>
            <w:hideMark/>
          </w:tcPr>
          <w:p w14:paraId="1FB07D6E" w14:textId="77777777" w:rsidR="00F152C9" w:rsidRPr="00995246" w:rsidRDefault="00F152C9" w:rsidP="00F152C9">
            <w:pPr>
              <w:rPr>
                <w:sz w:val="19"/>
              </w:rPr>
            </w:pPr>
            <w:r w:rsidRPr="00995246">
              <w:rPr>
                <w:sz w:val="19"/>
              </w:rPr>
              <w:t>$72</w:t>
            </w:r>
          </w:p>
        </w:tc>
      </w:tr>
      <w:tr w:rsidR="00F152C9" w:rsidRPr="00F152C9" w14:paraId="02B2144E" w14:textId="77777777" w:rsidTr="00B14A05">
        <w:tc>
          <w:tcPr>
            <w:tcW w:w="4000" w:type="dxa"/>
            <w:shd w:val="clear" w:color="FFFFFF" w:fill="FFFFFF"/>
            <w:tcMar>
              <w:top w:w="60" w:type="dxa"/>
              <w:left w:w="120" w:type="dxa"/>
              <w:bottom w:w="60" w:type="dxa"/>
              <w:right w:w="120" w:type="dxa"/>
            </w:tcMar>
            <w:hideMark/>
          </w:tcPr>
          <w:p w14:paraId="3BA9658F" w14:textId="77777777" w:rsidR="00F152C9" w:rsidRPr="00995246" w:rsidRDefault="00F152C9" w:rsidP="00F152C9">
            <w:pPr>
              <w:rPr>
                <w:sz w:val="19"/>
              </w:rPr>
            </w:pPr>
            <w:r w:rsidRPr="00995246">
              <w:rPr>
                <w:sz w:val="19"/>
              </w:rPr>
              <w:t>Panther PPO — Parent/Child(ren)</w:t>
            </w:r>
          </w:p>
        </w:tc>
        <w:tc>
          <w:tcPr>
            <w:tcW w:w="1800" w:type="dxa"/>
            <w:shd w:val="clear" w:color="FFFFFF" w:fill="FFFFFF"/>
            <w:tcMar>
              <w:top w:w="60" w:type="dxa"/>
              <w:left w:w="120" w:type="dxa"/>
              <w:bottom w:w="60" w:type="dxa"/>
              <w:right w:w="120" w:type="dxa"/>
            </w:tcMar>
            <w:hideMark/>
          </w:tcPr>
          <w:p w14:paraId="6CA9DFFC" w14:textId="77777777" w:rsidR="00F152C9" w:rsidRPr="00995246" w:rsidRDefault="00F152C9" w:rsidP="00F152C9">
            <w:pPr>
              <w:rPr>
                <w:sz w:val="19"/>
              </w:rPr>
            </w:pPr>
            <w:r w:rsidRPr="00995246">
              <w:rPr>
                <w:sz w:val="19"/>
              </w:rPr>
              <w:t>$1,694</w:t>
            </w:r>
          </w:p>
        </w:tc>
        <w:tc>
          <w:tcPr>
            <w:tcW w:w="2480" w:type="dxa"/>
            <w:shd w:val="clear" w:color="FFFFFF" w:fill="FFFFFF"/>
            <w:tcMar>
              <w:top w:w="60" w:type="dxa"/>
              <w:left w:w="120" w:type="dxa"/>
              <w:bottom w:w="60" w:type="dxa"/>
              <w:right w:w="120" w:type="dxa"/>
            </w:tcMar>
            <w:hideMark/>
          </w:tcPr>
          <w:p w14:paraId="4C02B9DC" w14:textId="77777777" w:rsidR="00F152C9" w:rsidRPr="00995246" w:rsidRDefault="00F152C9" w:rsidP="00F152C9">
            <w:pPr>
              <w:rPr>
                <w:sz w:val="19"/>
              </w:rPr>
            </w:pPr>
            <w:r w:rsidRPr="00995246">
              <w:rPr>
                <w:sz w:val="19"/>
              </w:rPr>
              <w:t>$1,488</w:t>
            </w:r>
          </w:p>
        </w:tc>
        <w:tc>
          <w:tcPr>
            <w:tcW w:w="1800" w:type="dxa"/>
            <w:shd w:val="clear" w:color="FFFFFF" w:fill="FFFFFF"/>
            <w:tcMar>
              <w:top w:w="60" w:type="dxa"/>
              <w:left w:w="120" w:type="dxa"/>
              <w:bottom w:w="60" w:type="dxa"/>
              <w:right w:w="120" w:type="dxa"/>
            </w:tcMar>
            <w:hideMark/>
          </w:tcPr>
          <w:p w14:paraId="1FA11BBE" w14:textId="77777777" w:rsidR="00F152C9" w:rsidRPr="00995246" w:rsidRDefault="00F152C9" w:rsidP="00F152C9">
            <w:pPr>
              <w:rPr>
                <w:sz w:val="19"/>
              </w:rPr>
            </w:pPr>
            <w:r w:rsidRPr="00995246">
              <w:rPr>
                <w:sz w:val="19"/>
              </w:rPr>
              <w:t>$206</w:t>
            </w:r>
          </w:p>
        </w:tc>
      </w:tr>
      <w:tr w:rsidR="00F152C9" w:rsidRPr="00F152C9" w14:paraId="4EB4D7C1" w14:textId="77777777" w:rsidTr="00B14A05">
        <w:tc>
          <w:tcPr>
            <w:tcW w:w="4000" w:type="dxa"/>
            <w:shd w:val="clear" w:color="FFFFFF" w:fill="FFFFFF"/>
            <w:tcMar>
              <w:top w:w="60" w:type="dxa"/>
              <w:left w:w="120" w:type="dxa"/>
              <w:bottom w:w="60" w:type="dxa"/>
              <w:right w:w="120" w:type="dxa"/>
            </w:tcMar>
            <w:hideMark/>
          </w:tcPr>
          <w:p w14:paraId="04C1A45E" w14:textId="77777777" w:rsidR="00F152C9" w:rsidRPr="00995246" w:rsidRDefault="00F152C9" w:rsidP="00F152C9">
            <w:pPr>
              <w:rPr>
                <w:sz w:val="19"/>
              </w:rPr>
            </w:pPr>
            <w:r w:rsidRPr="00995246">
              <w:rPr>
                <w:sz w:val="19"/>
              </w:rPr>
              <w:t>Panther PPO — Two Adults</w:t>
            </w:r>
          </w:p>
        </w:tc>
        <w:tc>
          <w:tcPr>
            <w:tcW w:w="1800" w:type="dxa"/>
            <w:shd w:val="clear" w:color="FFFFFF" w:fill="FFFFFF"/>
            <w:tcMar>
              <w:top w:w="60" w:type="dxa"/>
              <w:left w:w="120" w:type="dxa"/>
              <w:bottom w:w="60" w:type="dxa"/>
              <w:right w:w="120" w:type="dxa"/>
            </w:tcMar>
            <w:hideMark/>
          </w:tcPr>
          <w:p w14:paraId="13CB6E30" w14:textId="77777777" w:rsidR="00F152C9" w:rsidRPr="00995246" w:rsidRDefault="00F152C9" w:rsidP="00F152C9">
            <w:pPr>
              <w:rPr>
                <w:sz w:val="19"/>
              </w:rPr>
            </w:pPr>
            <w:r w:rsidRPr="00995246">
              <w:rPr>
                <w:sz w:val="19"/>
              </w:rPr>
              <w:t>$1,915</w:t>
            </w:r>
          </w:p>
        </w:tc>
        <w:tc>
          <w:tcPr>
            <w:tcW w:w="2480" w:type="dxa"/>
            <w:shd w:val="clear" w:color="FFFFFF" w:fill="FFFFFF"/>
            <w:tcMar>
              <w:top w:w="60" w:type="dxa"/>
              <w:left w:w="120" w:type="dxa"/>
              <w:bottom w:w="60" w:type="dxa"/>
              <w:right w:w="120" w:type="dxa"/>
            </w:tcMar>
            <w:hideMark/>
          </w:tcPr>
          <w:p w14:paraId="7E4EEF35" w14:textId="77777777" w:rsidR="00F152C9" w:rsidRPr="00995246" w:rsidRDefault="00F152C9" w:rsidP="00F152C9">
            <w:pPr>
              <w:rPr>
                <w:sz w:val="19"/>
              </w:rPr>
            </w:pPr>
            <w:r w:rsidRPr="00995246">
              <w:rPr>
                <w:sz w:val="19"/>
              </w:rPr>
              <w:t>$1,605</w:t>
            </w:r>
          </w:p>
        </w:tc>
        <w:tc>
          <w:tcPr>
            <w:tcW w:w="1800" w:type="dxa"/>
            <w:shd w:val="clear" w:color="FFFFFF" w:fill="FFFFFF"/>
            <w:tcMar>
              <w:top w:w="60" w:type="dxa"/>
              <w:left w:w="120" w:type="dxa"/>
              <w:bottom w:w="60" w:type="dxa"/>
              <w:right w:w="120" w:type="dxa"/>
            </w:tcMar>
            <w:hideMark/>
          </w:tcPr>
          <w:p w14:paraId="353BB5A9" w14:textId="77777777" w:rsidR="00F152C9" w:rsidRPr="00995246" w:rsidRDefault="00F152C9" w:rsidP="00F152C9">
            <w:pPr>
              <w:rPr>
                <w:sz w:val="19"/>
              </w:rPr>
            </w:pPr>
            <w:r w:rsidRPr="00995246">
              <w:rPr>
                <w:sz w:val="19"/>
              </w:rPr>
              <w:t>$310</w:t>
            </w:r>
          </w:p>
        </w:tc>
      </w:tr>
      <w:tr w:rsidR="00F152C9" w:rsidRPr="00F152C9" w14:paraId="6AC22A9E" w14:textId="77777777" w:rsidTr="00B14A05">
        <w:tc>
          <w:tcPr>
            <w:tcW w:w="4000" w:type="dxa"/>
            <w:shd w:val="clear" w:color="FFFFFF" w:fill="FFFFFF"/>
            <w:tcMar>
              <w:top w:w="60" w:type="dxa"/>
              <w:left w:w="120" w:type="dxa"/>
              <w:bottom w:w="60" w:type="dxa"/>
              <w:right w:w="120" w:type="dxa"/>
            </w:tcMar>
            <w:hideMark/>
          </w:tcPr>
          <w:p w14:paraId="0AC5EC45" w14:textId="77777777" w:rsidR="00F152C9" w:rsidRPr="00995246" w:rsidRDefault="00F152C9" w:rsidP="00F152C9">
            <w:pPr>
              <w:rPr>
                <w:sz w:val="19"/>
              </w:rPr>
            </w:pPr>
            <w:r w:rsidRPr="00995246">
              <w:rPr>
                <w:sz w:val="19"/>
              </w:rPr>
              <w:t>Panther PPO — Family</w:t>
            </w:r>
          </w:p>
        </w:tc>
        <w:tc>
          <w:tcPr>
            <w:tcW w:w="1800" w:type="dxa"/>
            <w:shd w:val="clear" w:color="FFFFFF" w:fill="FFFFFF"/>
            <w:tcMar>
              <w:top w:w="60" w:type="dxa"/>
              <w:left w:w="120" w:type="dxa"/>
              <w:bottom w:w="60" w:type="dxa"/>
              <w:right w:w="120" w:type="dxa"/>
            </w:tcMar>
            <w:hideMark/>
          </w:tcPr>
          <w:p w14:paraId="6605CEC8" w14:textId="77777777" w:rsidR="00F152C9" w:rsidRPr="00995246" w:rsidRDefault="00F152C9" w:rsidP="00F152C9">
            <w:pPr>
              <w:rPr>
                <w:sz w:val="19"/>
              </w:rPr>
            </w:pPr>
            <w:r w:rsidRPr="00995246">
              <w:rPr>
                <w:sz w:val="19"/>
              </w:rPr>
              <w:t>$2,106</w:t>
            </w:r>
          </w:p>
        </w:tc>
        <w:tc>
          <w:tcPr>
            <w:tcW w:w="2480" w:type="dxa"/>
            <w:shd w:val="clear" w:color="FFFFFF" w:fill="FFFFFF"/>
            <w:tcMar>
              <w:top w:w="60" w:type="dxa"/>
              <w:left w:w="120" w:type="dxa"/>
              <w:bottom w:w="60" w:type="dxa"/>
              <w:right w:w="120" w:type="dxa"/>
            </w:tcMar>
            <w:hideMark/>
          </w:tcPr>
          <w:p w14:paraId="07DAC5F2" w14:textId="77777777" w:rsidR="00F152C9" w:rsidRPr="00995246" w:rsidRDefault="00F152C9" w:rsidP="00F152C9">
            <w:pPr>
              <w:rPr>
                <w:sz w:val="19"/>
              </w:rPr>
            </w:pPr>
            <w:r w:rsidRPr="00995246">
              <w:rPr>
                <w:sz w:val="19"/>
              </w:rPr>
              <w:t>$1,656</w:t>
            </w:r>
          </w:p>
        </w:tc>
        <w:tc>
          <w:tcPr>
            <w:tcW w:w="1800" w:type="dxa"/>
            <w:shd w:val="clear" w:color="FFFFFF" w:fill="FFFFFF"/>
            <w:tcMar>
              <w:top w:w="60" w:type="dxa"/>
              <w:left w:w="120" w:type="dxa"/>
              <w:bottom w:w="60" w:type="dxa"/>
              <w:right w:w="120" w:type="dxa"/>
            </w:tcMar>
            <w:hideMark/>
          </w:tcPr>
          <w:p w14:paraId="6EE88EFB" w14:textId="77777777" w:rsidR="00F152C9" w:rsidRPr="00995246" w:rsidRDefault="00F152C9" w:rsidP="00F152C9">
            <w:pPr>
              <w:rPr>
                <w:sz w:val="19"/>
              </w:rPr>
            </w:pPr>
            <w:r w:rsidRPr="00995246">
              <w:rPr>
                <w:sz w:val="19"/>
              </w:rPr>
              <w:t>$450</w:t>
            </w:r>
          </w:p>
        </w:tc>
      </w:tr>
      <w:tr w:rsidR="00F152C9" w:rsidRPr="00F152C9" w14:paraId="57B15657" w14:textId="77777777" w:rsidTr="00B14A05">
        <w:tc>
          <w:tcPr>
            <w:tcW w:w="4000" w:type="dxa"/>
            <w:shd w:val="clear" w:color="FFFFFF" w:fill="FFFFFF"/>
            <w:tcMar>
              <w:top w:w="60" w:type="dxa"/>
              <w:left w:w="120" w:type="dxa"/>
              <w:bottom w:w="60" w:type="dxa"/>
              <w:right w:w="120" w:type="dxa"/>
            </w:tcMar>
            <w:hideMark/>
          </w:tcPr>
          <w:p w14:paraId="35E9DDEB" w14:textId="77777777" w:rsidR="00F152C9" w:rsidRPr="00995246" w:rsidRDefault="00F152C9" w:rsidP="00F152C9">
            <w:pPr>
              <w:rPr>
                <w:sz w:val="19"/>
              </w:rPr>
            </w:pPr>
            <w:r w:rsidRPr="00995246">
              <w:rPr>
                <w:sz w:val="19"/>
              </w:rPr>
              <w:t>Panther HDHP — Individual</w:t>
            </w:r>
          </w:p>
        </w:tc>
        <w:tc>
          <w:tcPr>
            <w:tcW w:w="1800" w:type="dxa"/>
            <w:shd w:val="clear" w:color="FFFFFF" w:fill="FFFFFF"/>
            <w:tcMar>
              <w:top w:w="60" w:type="dxa"/>
              <w:left w:w="120" w:type="dxa"/>
              <w:bottom w:w="60" w:type="dxa"/>
              <w:right w:w="120" w:type="dxa"/>
            </w:tcMar>
            <w:hideMark/>
          </w:tcPr>
          <w:p w14:paraId="67F35723" w14:textId="77777777" w:rsidR="00F152C9" w:rsidRPr="00995246" w:rsidRDefault="00F152C9" w:rsidP="00F152C9">
            <w:pPr>
              <w:rPr>
                <w:sz w:val="19"/>
              </w:rPr>
            </w:pPr>
            <w:r w:rsidRPr="00995246">
              <w:rPr>
                <w:sz w:val="19"/>
              </w:rPr>
              <w:t>$693</w:t>
            </w:r>
          </w:p>
        </w:tc>
        <w:tc>
          <w:tcPr>
            <w:tcW w:w="2480" w:type="dxa"/>
            <w:shd w:val="clear" w:color="FFFFFF" w:fill="FFFFFF"/>
            <w:tcMar>
              <w:top w:w="60" w:type="dxa"/>
              <w:left w:w="120" w:type="dxa"/>
              <w:bottom w:w="60" w:type="dxa"/>
              <w:right w:w="120" w:type="dxa"/>
            </w:tcMar>
            <w:hideMark/>
          </w:tcPr>
          <w:p w14:paraId="7D62C097" w14:textId="77777777" w:rsidR="00F152C9" w:rsidRPr="00995246" w:rsidRDefault="00F152C9" w:rsidP="00F152C9">
            <w:pPr>
              <w:rPr>
                <w:sz w:val="19"/>
              </w:rPr>
            </w:pPr>
            <w:r w:rsidRPr="00995246">
              <w:rPr>
                <w:sz w:val="19"/>
              </w:rPr>
              <w:t>$693</w:t>
            </w:r>
          </w:p>
        </w:tc>
        <w:tc>
          <w:tcPr>
            <w:tcW w:w="1800" w:type="dxa"/>
            <w:shd w:val="clear" w:color="FFFFFF" w:fill="FFFFFF"/>
            <w:tcMar>
              <w:top w:w="60" w:type="dxa"/>
              <w:left w:w="120" w:type="dxa"/>
              <w:bottom w:w="60" w:type="dxa"/>
              <w:right w:w="120" w:type="dxa"/>
            </w:tcMar>
            <w:hideMark/>
          </w:tcPr>
          <w:p w14:paraId="508349C1" w14:textId="77777777" w:rsidR="00F152C9" w:rsidRPr="00995246" w:rsidRDefault="00F152C9" w:rsidP="00F152C9">
            <w:pPr>
              <w:rPr>
                <w:sz w:val="19"/>
              </w:rPr>
            </w:pPr>
            <w:r w:rsidRPr="00995246">
              <w:rPr>
                <w:sz w:val="19"/>
              </w:rPr>
              <w:t>$0</w:t>
            </w:r>
          </w:p>
        </w:tc>
      </w:tr>
      <w:tr w:rsidR="00F152C9" w:rsidRPr="00F152C9" w14:paraId="221942AD" w14:textId="77777777" w:rsidTr="00B14A05">
        <w:tc>
          <w:tcPr>
            <w:tcW w:w="4000" w:type="dxa"/>
            <w:shd w:val="clear" w:color="FFFFFF" w:fill="FFFFFF"/>
            <w:tcMar>
              <w:top w:w="60" w:type="dxa"/>
              <w:left w:w="120" w:type="dxa"/>
              <w:bottom w:w="60" w:type="dxa"/>
              <w:right w:w="120" w:type="dxa"/>
            </w:tcMar>
            <w:hideMark/>
          </w:tcPr>
          <w:p w14:paraId="494A30A8" w14:textId="77777777" w:rsidR="00F152C9" w:rsidRPr="00995246" w:rsidRDefault="00F152C9" w:rsidP="00F152C9">
            <w:pPr>
              <w:rPr>
                <w:sz w:val="19"/>
              </w:rPr>
            </w:pPr>
            <w:r w:rsidRPr="00995246">
              <w:rPr>
                <w:sz w:val="19"/>
              </w:rPr>
              <w:t>Panther HDHP — Parent/Child(ren)</w:t>
            </w:r>
          </w:p>
        </w:tc>
        <w:tc>
          <w:tcPr>
            <w:tcW w:w="1800" w:type="dxa"/>
            <w:shd w:val="clear" w:color="FFFFFF" w:fill="FFFFFF"/>
            <w:tcMar>
              <w:top w:w="60" w:type="dxa"/>
              <w:left w:w="120" w:type="dxa"/>
              <w:bottom w:w="60" w:type="dxa"/>
              <w:right w:w="120" w:type="dxa"/>
            </w:tcMar>
            <w:hideMark/>
          </w:tcPr>
          <w:p w14:paraId="3E3969D5" w14:textId="77777777" w:rsidR="00F152C9" w:rsidRPr="00995246" w:rsidRDefault="00F152C9" w:rsidP="00F152C9">
            <w:pPr>
              <w:rPr>
                <w:sz w:val="19"/>
              </w:rPr>
            </w:pPr>
            <w:r w:rsidRPr="00995246">
              <w:rPr>
                <w:sz w:val="19"/>
              </w:rPr>
              <w:t>$1,498</w:t>
            </w:r>
          </w:p>
        </w:tc>
        <w:tc>
          <w:tcPr>
            <w:tcW w:w="2480" w:type="dxa"/>
            <w:shd w:val="clear" w:color="FFFFFF" w:fill="FFFFFF"/>
            <w:tcMar>
              <w:top w:w="60" w:type="dxa"/>
              <w:left w:w="120" w:type="dxa"/>
              <w:bottom w:w="60" w:type="dxa"/>
              <w:right w:w="120" w:type="dxa"/>
            </w:tcMar>
            <w:hideMark/>
          </w:tcPr>
          <w:p w14:paraId="3B9DF130" w14:textId="77777777" w:rsidR="00F152C9" w:rsidRPr="00995246" w:rsidRDefault="00F152C9" w:rsidP="00F152C9">
            <w:pPr>
              <w:rPr>
                <w:sz w:val="19"/>
              </w:rPr>
            </w:pPr>
            <w:r w:rsidRPr="00995246">
              <w:rPr>
                <w:sz w:val="19"/>
              </w:rPr>
              <w:t>$1,488</w:t>
            </w:r>
          </w:p>
        </w:tc>
        <w:tc>
          <w:tcPr>
            <w:tcW w:w="1800" w:type="dxa"/>
            <w:shd w:val="clear" w:color="FFFFFF" w:fill="FFFFFF"/>
            <w:tcMar>
              <w:top w:w="60" w:type="dxa"/>
              <w:left w:w="120" w:type="dxa"/>
              <w:bottom w:w="60" w:type="dxa"/>
              <w:right w:w="120" w:type="dxa"/>
            </w:tcMar>
            <w:hideMark/>
          </w:tcPr>
          <w:p w14:paraId="353A8BFD" w14:textId="77777777" w:rsidR="00F152C9" w:rsidRPr="00995246" w:rsidRDefault="00F152C9" w:rsidP="00F152C9">
            <w:pPr>
              <w:rPr>
                <w:sz w:val="19"/>
              </w:rPr>
            </w:pPr>
            <w:r w:rsidRPr="00995246">
              <w:rPr>
                <w:sz w:val="19"/>
              </w:rPr>
              <w:t>$10</w:t>
            </w:r>
          </w:p>
        </w:tc>
      </w:tr>
      <w:tr w:rsidR="00F152C9" w:rsidRPr="00F152C9" w14:paraId="51DD7DD9" w14:textId="77777777" w:rsidTr="00B14A05">
        <w:tc>
          <w:tcPr>
            <w:tcW w:w="4000" w:type="dxa"/>
            <w:shd w:val="clear" w:color="FFFFFF" w:fill="FFFFFF"/>
            <w:tcMar>
              <w:top w:w="60" w:type="dxa"/>
              <w:left w:w="120" w:type="dxa"/>
              <w:bottom w:w="60" w:type="dxa"/>
              <w:right w:w="120" w:type="dxa"/>
            </w:tcMar>
            <w:hideMark/>
          </w:tcPr>
          <w:p w14:paraId="3E1FB18D" w14:textId="77777777" w:rsidR="00F152C9" w:rsidRPr="00995246" w:rsidRDefault="00F152C9" w:rsidP="00F152C9">
            <w:pPr>
              <w:rPr>
                <w:sz w:val="19"/>
              </w:rPr>
            </w:pPr>
            <w:r w:rsidRPr="00995246">
              <w:rPr>
                <w:sz w:val="19"/>
              </w:rPr>
              <w:t>Panther HDHP — Two Adults</w:t>
            </w:r>
          </w:p>
        </w:tc>
        <w:tc>
          <w:tcPr>
            <w:tcW w:w="1800" w:type="dxa"/>
            <w:shd w:val="clear" w:color="FFFFFF" w:fill="FFFFFF"/>
            <w:tcMar>
              <w:top w:w="60" w:type="dxa"/>
              <w:left w:w="120" w:type="dxa"/>
              <w:bottom w:w="60" w:type="dxa"/>
              <w:right w:w="120" w:type="dxa"/>
            </w:tcMar>
            <w:hideMark/>
          </w:tcPr>
          <w:p w14:paraId="60EB4BBB" w14:textId="77777777" w:rsidR="00F152C9" w:rsidRPr="00995246" w:rsidRDefault="00F152C9" w:rsidP="00F152C9">
            <w:pPr>
              <w:rPr>
                <w:sz w:val="19"/>
              </w:rPr>
            </w:pPr>
            <w:r w:rsidRPr="00995246">
              <w:rPr>
                <w:sz w:val="19"/>
              </w:rPr>
              <w:t>$1,664</w:t>
            </w:r>
          </w:p>
        </w:tc>
        <w:tc>
          <w:tcPr>
            <w:tcW w:w="2480" w:type="dxa"/>
            <w:shd w:val="clear" w:color="FFFFFF" w:fill="FFFFFF"/>
            <w:tcMar>
              <w:top w:w="60" w:type="dxa"/>
              <w:left w:w="120" w:type="dxa"/>
              <w:bottom w:w="60" w:type="dxa"/>
              <w:right w:w="120" w:type="dxa"/>
            </w:tcMar>
            <w:hideMark/>
          </w:tcPr>
          <w:p w14:paraId="3DC53926" w14:textId="77777777" w:rsidR="00F152C9" w:rsidRPr="00995246" w:rsidRDefault="00F152C9" w:rsidP="00F152C9">
            <w:pPr>
              <w:rPr>
                <w:sz w:val="19"/>
              </w:rPr>
            </w:pPr>
            <w:r w:rsidRPr="00995246">
              <w:rPr>
                <w:sz w:val="19"/>
              </w:rPr>
              <w:t>$1,605</w:t>
            </w:r>
          </w:p>
        </w:tc>
        <w:tc>
          <w:tcPr>
            <w:tcW w:w="1800" w:type="dxa"/>
            <w:shd w:val="clear" w:color="FFFFFF" w:fill="FFFFFF"/>
            <w:tcMar>
              <w:top w:w="60" w:type="dxa"/>
              <w:left w:w="120" w:type="dxa"/>
              <w:bottom w:w="60" w:type="dxa"/>
              <w:right w:w="120" w:type="dxa"/>
            </w:tcMar>
            <w:hideMark/>
          </w:tcPr>
          <w:p w14:paraId="522E3614" w14:textId="77777777" w:rsidR="00F152C9" w:rsidRPr="00995246" w:rsidRDefault="00F152C9" w:rsidP="00F152C9">
            <w:pPr>
              <w:rPr>
                <w:sz w:val="19"/>
              </w:rPr>
            </w:pPr>
            <w:r w:rsidRPr="00995246">
              <w:rPr>
                <w:sz w:val="19"/>
              </w:rPr>
              <w:t>$59</w:t>
            </w:r>
          </w:p>
        </w:tc>
      </w:tr>
      <w:tr w:rsidR="00F152C9" w:rsidRPr="00F152C9" w14:paraId="0E289295" w14:textId="77777777" w:rsidTr="00B14A05">
        <w:tc>
          <w:tcPr>
            <w:tcW w:w="4000" w:type="dxa"/>
            <w:shd w:val="clear" w:color="FFFFFF" w:fill="FFFFFF"/>
            <w:tcMar>
              <w:top w:w="60" w:type="dxa"/>
              <w:left w:w="120" w:type="dxa"/>
              <w:bottom w:w="60" w:type="dxa"/>
              <w:right w:w="120" w:type="dxa"/>
            </w:tcMar>
            <w:hideMark/>
          </w:tcPr>
          <w:p w14:paraId="3931CCD8" w14:textId="77777777" w:rsidR="00F152C9" w:rsidRPr="00995246" w:rsidRDefault="00F152C9" w:rsidP="00F152C9">
            <w:pPr>
              <w:rPr>
                <w:sz w:val="19"/>
              </w:rPr>
            </w:pPr>
            <w:r w:rsidRPr="00995246">
              <w:rPr>
                <w:sz w:val="19"/>
              </w:rPr>
              <w:t>Panther HDHP — Family</w:t>
            </w:r>
          </w:p>
        </w:tc>
        <w:tc>
          <w:tcPr>
            <w:tcW w:w="1800" w:type="dxa"/>
            <w:shd w:val="clear" w:color="FFFFFF" w:fill="FFFFFF"/>
            <w:tcMar>
              <w:top w:w="60" w:type="dxa"/>
              <w:left w:w="120" w:type="dxa"/>
              <w:bottom w:w="60" w:type="dxa"/>
              <w:right w:w="120" w:type="dxa"/>
            </w:tcMar>
            <w:hideMark/>
          </w:tcPr>
          <w:p w14:paraId="468C3A3C" w14:textId="77777777" w:rsidR="00F152C9" w:rsidRPr="00995246" w:rsidRDefault="00F152C9" w:rsidP="00F152C9">
            <w:pPr>
              <w:rPr>
                <w:sz w:val="19"/>
              </w:rPr>
            </w:pPr>
            <w:r w:rsidRPr="00995246">
              <w:rPr>
                <w:sz w:val="19"/>
              </w:rPr>
              <w:t>$1,742</w:t>
            </w:r>
          </w:p>
        </w:tc>
        <w:tc>
          <w:tcPr>
            <w:tcW w:w="2480" w:type="dxa"/>
            <w:shd w:val="clear" w:color="FFFFFF" w:fill="FFFFFF"/>
            <w:tcMar>
              <w:top w:w="60" w:type="dxa"/>
              <w:left w:w="120" w:type="dxa"/>
              <w:bottom w:w="60" w:type="dxa"/>
              <w:right w:w="120" w:type="dxa"/>
            </w:tcMar>
            <w:hideMark/>
          </w:tcPr>
          <w:p w14:paraId="0CA2D961" w14:textId="77777777" w:rsidR="00F152C9" w:rsidRPr="00995246" w:rsidRDefault="00F152C9" w:rsidP="00F152C9">
            <w:pPr>
              <w:rPr>
                <w:sz w:val="19"/>
              </w:rPr>
            </w:pPr>
            <w:r w:rsidRPr="00995246">
              <w:rPr>
                <w:sz w:val="19"/>
              </w:rPr>
              <w:t>$1,656</w:t>
            </w:r>
          </w:p>
        </w:tc>
        <w:tc>
          <w:tcPr>
            <w:tcW w:w="1800" w:type="dxa"/>
            <w:shd w:val="clear" w:color="FFFFFF" w:fill="FFFFFF"/>
            <w:tcMar>
              <w:top w:w="60" w:type="dxa"/>
              <w:left w:w="120" w:type="dxa"/>
              <w:bottom w:w="60" w:type="dxa"/>
              <w:right w:w="120" w:type="dxa"/>
            </w:tcMar>
            <w:hideMark/>
          </w:tcPr>
          <w:p w14:paraId="5E7A1FF3" w14:textId="77777777" w:rsidR="00F152C9" w:rsidRPr="00995246" w:rsidRDefault="00F152C9" w:rsidP="00F152C9">
            <w:pPr>
              <w:rPr>
                <w:sz w:val="19"/>
              </w:rPr>
            </w:pPr>
            <w:r w:rsidRPr="00995246">
              <w:rPr>
                <w:sz w:val="19"/>
              </w:rPr>
              <w:t>$86</w:t>
            </w:r>
          </w:p>
        </w:tc>
      </w:tr>
    </w:tbl>
    <w:p w14:paraId="458C27C9" w14:textId="77777777" w:rsidR="00F152C9" w:rsidRPr="00A6102D" w:rsidRDefault="00F152C9" w:rsidP="00205D16">
      <w:pPr>
        <w:spacing w:before="120" w:after="120"/>
      </w:pPr>
      <w:r w:rsidRPr="00F2674D">
        <w:rPr>
          <w:b/>
        </w:rPr>
        <w:t>Younger spouse warning:</w:t>
      </w:r>
      <w:r w:rsidRPr="00A6102D">
        <w:t xml:space="preserve"> a spouse under 62 pays the full total monthly premium — the University contribution does not apply until they turn 62. Example: retiree (62–64) on Individual Panther HMO pays $108/</w:t>
      </w:r>
      <w:proofErr w:type="spellStart"/>
      <w:r w:rsidRPr="00A6102D">
        <w:t>mo</w:t>
      </w:r>
      <w:proofErr w:type="spellEnd"/>
      <w:r w:rsidRPr="00A6102D">
        <w:t xml:space="preserve"> in 2026–27, while a spouse age 58 on the same coverage pays $801/mo.</w:t>
      </w:r>
    </w:p>
    <w:p w14:paraId="2CDF12B4" w14:textId="77777777" w:rsidR="00F152C9" w:rsidRPr="00B61719" w:rsidRDefault="007777B8" w:rsidP="00B61719">
      <w:r>
        <w:pict w14:anchorId="71920196">
          <v:rect id="_x0000_i1030" style="width:0;height:0" o:hralign="center" o:hrstd="t" o:hr="t" fillcolor="#a0a0a0" stroked="f"/>
        </w:pict>
      </w:r>
    </w:p>
    <w:p w14:paraId="04DD3E37" w14:textId="77777777" w:rsidR="00F152C9" w:rsidRPr="00952D5E" w:rsidRDefault="00F152C9" w:rsidP="00952D5E">
      <w:pPr>
        <w:pStyle w:val="Heading1"/>
      </w:pPr>
      <w:r w:rsidRPr="00952D5E">
        <w:t>6. Pharmacy Benefit</w:t>
      </w:r>
    </w:p>
    <w:p w14:paraId="36A867A6" w14:textId="77777777" w:rsidR="00F152C9" w:rsidRPr="00B61719" w:rsidRDefault="00F152C9" w:rsidP="00B61719">
      <w:r w:rsidRPr="00B61719">
        <w:t>Effective July 1, 2026, the pharmacy administrator moves from UPMC Health Plan / Express Scripts to CVS Caremark.</w:t>
      </w:r>
    </w:p>
    <w:p w14:paraId="759D1076" w14:textId="77777777" w:rsidR="00F152C9" w:rsidRPr="00B61719" w:rsidRDefault="00F152C9" w:rsidP="00B61719">
      <w:pPr>
        <w:pStyle w:val="ListBullet"/>
        <w:spacing w:before="40" w:after="40"/>
      </w:pPr>
      <w:r w:rsidRPr="00B61719">
        <w:t xml:space="preserve">New phone number: </w:t>
      </w:r>
      <w:r w:rsidRPr="00B61719">
        <w:rPr>
          <w:b/>
          <w:bCs/>
        </w:rPr>
        <w:t>1-833-296-1891</w:t>
      </w:r>
      <w:r w:rsidRPr="00B61719">
        <w:t xml:space="preserve">. New UPMC medical ID cards </w:t>
      </w:r>
      <w:proofErr w:type="gramStart"/>
      <w:r w:rsidRPr="00B61719">
        <w:t>mailed</w:t>
      </w:r>
      <w:proofErr w:type="gramEnd"/>
      <w:r w:rsidRPr="00B61719">
        <w:t xml:space="preserve"> in late June for use starting 7/1.</w:t>
      </w:r>
    </w:p>
    <w:p w14:paraId="258D71CF" w14:textId="77777777" w:rsidR="00F152C9" w:rsidRPr="00B61719" w:rsidRDefault="00F152C9" w:rsidP="00B61719">
      <w:pPr>
        <w:pStyle w:val="ListBullet"/>
        <w:spacing w:before="40" w:after="40"/>
      </w:pPr>
      <w:r w:rsidRPr="00B61719">
        <w:t>Unchanged: copay tiers and dollar amounts; Falk Clinic and University Pharmacy 90-day supply options; HDHP rule that benefits apply only after the deductible is met.</w:t>
      </w:r>
    </w:p>
    <w:p w14:paraId="3E53DE40" w14:textId="77777777" w:rsidR="00F152C9" w:rsidRPr="00B61719" w:rsidRDefault="00F152C9" w:rsidP="00B61719">
      <w:pPr>
        <w:pStyle w:val="ListBullet"/>
        <w:spacing w:before="40" w:after="40"/>
      </w:pPr>
      <w:r w:rsidRPr="00B61719">
        <w:lastRenderedPageBreak/>
        <w:t xml:space="preserve">Moving from active to retiree benefits also </w:t>
      </w:r>
      <w:proofErr w:type="gramStart"/>
      <w:r w:rsidRPr="00B61719">
        <w:t>generates</w:t>
      </w:r>
      <w:proofErr w:type="gramEnd"/>
      <w:r w:rsidRPr="00B61719">
        <w:t xml:space="preserve"> a new group number and new ID card.</w:t>
      </w:r>
    </w:p>
    <w:p w14:paraId="3282251A" w14:textId="77777777" w:rsidR="00F152C9" w:rsidRPr="00952D5E" w:rsidRDefault="00F152C9" w:rsidP="00952D5E">
      <w:pPr>
        <w:pStyle w:val="Heading2"/>
      </w:pPr>
      <w:r w:rsidRPr="00952D5E">
        <w:t>Copays</w:t>
      </w:r>
    </w:p>
    <w:tbl>
      <w:tblPr>
        <w:tblW w:w="5000" w:type="pct"/>
        <w:tblBorders>
          <w:top w:val="single" w:sz="2" w:space="0" w:color="CCCCCC"/>
          <w:left w:val="single" w:sz="2" w:space="0" w:color="CCCCCC"/>
          <w:bottom w:val="single" w:sz="2" w:space="0" w:color="CCCCCC"/>
          <w:right w:val="single" w:sz="2" w:space="0" w:color="CCCCCC"/>
          <w:insideH w:val="single" w:sz="4" w:space="0" w:color="CCCCCC"/>
          <w:insideV w:val="single" w:sz="6" w:space="0" w:color="CCCCCC"/>
        </w:tblBorders>
        <w:tblCellMar>
          <w:left w:w="0" w:type="dxa"/>
          <w:right w:w="0" w:type="dxa"/>
        </w:tblCellMar>
        <w:tblLook w:val="04A0" w:firstRow="1" w:lastRow="0" w:firstColumn="1" w:lastColumn="0" w:noHBand="0" w:noVBand="1"/>
      </w:tblPr>
      <w:tblGrid>
        <w:gridCol w:w="3398"/>
        <w:gridCol w:w="2798"/>
        <w:gridCol w:w="3878"/>
      </w:tblGrid>
      <w:tr w:rsidR="00F152C9" w:rsidRPr="00F152C9" w14:paraId="21B0BB7B" w14:textId="77777777" w:rsidTr="00B14A05">
        <w:trPr>
          <w:tblHeader/>
        </w:trPr>
        <w:tc>
          <w:tcPr>
            <w:tcW w:w="3400" w:type="dxa"/>
            <w:shd w:val="clear" w:color="003594" w:fill="003594"/>
            <w:noWrap/>
            <w:tcMar>
              <w:top w:w="60" w:type="dxa"/>
              <w:left w:w="120" w:type="dxa"/>
              <w:bottom w:w="60" w:type="dxa"/>
              <w:right w:w="120" w:type="dxa"/>
            </w:tcMar>
            <w:vAlign w:val="center"/>
            <w:hideMark/>
          </w:tcPr>
          <w:p w14:paraId="45D626D8" w14:textId="77777777" w:rsidR="00F152C9" w:rsidRPr="00995246" w:rsidRDefault="00F152C9" w:rsidP="00F152C9">
            <w:pPr>
              <w:rPr>
                <w:b/>
                <w:color w:val="FFFFFF"/>
                <w:sz w:val="19"/>
              </w:rPr>
            </w:pPr>
            <w:r w:rsidRPr="00995246">
              <w:rPr>
                <w:b/>
                <w:color w:val="FFFFFF"/>
                <w:sz w:val="19"/>
              </w:rPr>
              <w:t>Tier</w:t>
            </w:r>
          </w:p>
        </w:tc>
        <w:tc>
          <w:tcPr>
            <w:tcW w:w="2800" w:type="dxa"/>
            <w:shd w:val="clear" w:color="003594" w:fill="003594"/>
            <w:noWrap/>
            <w:tcMar>
              <w:top w:w="60" w:type="dxa"/>
              <w:left w:w="120" w:type="dxa"/>
              <w:bottom w:w="60" w:type="dxa"/>
              <w:right w:w="120" w:type="dxa"/>
            </w:tcMar>
            <w:vAlign w:val="center"/>
            <w:hideMark/>
          </w:tcPr>
          <w:p w14:paraId="439D027D" w14:textId="77777777" w:rsidR="00F152C9" w:rsidRPr="00995246" w:rsidRDefault="00F152C9" w:rsidP="00F152C9">
            <w:pPr>
              <w:rPr>
                <w:b/>
                <w:color w:val="FFFFFF"/>
                <w:sz w:val="19"/>
              </w:rPr>
            </w:pPr>
            <w:r w:rsidRPr="00995246">
              <w:rPr>
                <w:b/>
                <w:color w:val="FFFFFF"/>
                <w:sz w:val="19"/>
              </w:rPr>
              <w:t>Retail (30/60/90-day)</w:t>
            </w:r>
          </w:p>
        </w:tc>
        <w:tc>
          <w:tcPr>
            <w:tcW w:w="3880" w:type="dxa"/>
            <w:shd w:val="clear" w:color="003594" w:fill="003594"/>
            <w:noWrap/>
            <w:tcMar>
              <w:top w:w="60" w:type="dxa"/>
              <w:left w:w="120" w:type="dxa"/>
              <w:bottom w:w="60" w:type="dxa"/>
              <w:right w:w="120" w:type="dxa"/>
            </w:tcMar>
            <w:vAlign w:val="center"/>
            <w:hideMark/>
          </w:tcPr>
          <w:p w14:paraId="79753CF7" w14:textId="77777777" w:rsidR="00F152C9" w:rsidRPr="00995246" w:rsidRDefault="00F152C9" w:rsidP="00F152C9">
            <w:pPr>
              <w:rPr>
                <w:b/>
                <w:color w:val="FFFFFF"/>
                <w:sz w:val="19"/>
              </w:rPr>
            </w:pPr>
            <w:r w:rsidRPr="00995246">
              <w:rPr>
                <w:b/>
                <w:color w:val="FFFFFF"/>
                <w:sz w:val="19"/>
              </w:rPr>
              <w:t xml:space="preserve">90-day </w:t>
            </w:r>
            <w:proofErr w:type="gramStart"/>
            <w:r w:rsidRPr="00995246">
              <w:rPr>
                <w:b/>
                <w:color w:val="FFFFFF"/>
                <w:sz w:val="19"/>
              </w:rPr>
              <w:t>discounted</w:t>
            </w:r>
            <w:proofErr w:type="gramEnd"/>
            <w:r w:rsidRPr="00995246">
              <w:rPr>
                <w:b/>
                <w:color w:val="FFFFFF"/>
                <w:sz w:val="19"/>
              </w:rPr>
              <w:t xml:space="preserve"> (mail order, Falk, University Pharmacy)</w:t>
            </w:r>
          </w:p>
        </w:tc>
      </w:tr>
      <w:tr w:rsidR="00F152C9" w:rsidRPr="00F152C9" w14:paraId="17CA2E7E" w14:textId="77777777" w:rsidTr="00B14A05">
        <w:tc>
          <w:tcPr>
            <w:tcW w:w="3400" w:type="dxa"/>
            <w:shd w:val="clear" w:color="FFFFFF" w:fill="FFFFFF"/>
            <w:tcMar>
              <w:top w:w="60" w:type="dxa"/>
              <w:left w:w="120" w:type="dxa"/>
              <w:bottom w:w="60" w:type="dxa"/>
              <w:right w:w="120" w:type="dxa"/>
            </w:tcMar>
            <w:hideMark/>
          </w:tcPr>
          <w:p w14:paraId="141518F4" w14:textId="77777777" w:rsidR="00F152C9" w:rsidRPr="00995246" w:rsidRDefault="00F152C9" w:rsidP="00F152C9">
            <w:pPr>
              <w:rPr>
                <w:sz w:val="19"/>
              </w:rPr>
            </w:pPr>
            <w:r w:rsidRPr="00995246">
              <w:rPr>
                <w:sz w:val="19"/>
              </w:rPr>
              <w:t>1 — Preferred generics</w:t>
            </w:r>
          </w:p>
        </w:tc>
        <w:tc>
          <w:tcPr>
            <w:tcW w:w="2800" w:type="dxa"/>
            <w:shd w:val="clear" w:color="FFFFFF" w:fill="FFFFFF"/>
            <w:tcMar>
              <w:top w:w="60" w:type="dxa"/>
              <w:left w:w="120" w:type="dxa"/>
              <w:bottom w:w="60" w:type="dxa"/>
              <w:right w:w="120" w:type="dxa"/>
            </w:tcMar>
            <w:hideMark/>
          </w:tcPr>
          <w:p w14:paraId="086B161F" w14:textId="77777777" w:rsidR="00F152C9" w:rsidRPr="00995246" w:rsidRDefault="00F152C9" w:rsidP="00F152C9">
            <w:pPr>
              <w:rPr>
                <w:sz w:val="19"/>
              </w:rPr>
            </w:pPr>
            <w:r w:rsidRPr="00995246">
              <w:rPr>
                <w:sz w:val="19"/>
              </w:rPr>
              <w:t>$20</w:t>
            </w:r>
          </w:p>
        </w:tc>
        <w:tc>
          <w:tcPr>
            <w:tcW w:w="3880" w:type="dxa"/>
            <w:shd w:val="clear" w:color="FFFFFF" w:fill="FFFFFF"/>
            <w:tcMar>
              <w:top w:w="60" w:type="dxa"/>
              <w:left w:w="120" w:type="dxa"/>
              <w:bottom w:w="60" w:type="dxa"/>
              <w:right w:w="120" w:type="dxa"/>
            </w:tcMar>
            <w:hideMark/>
          </w:tcPr>
          <w:p w14:paraId="0F3C4FB3" w14:textId="77777777" w:rsidR="00F152C9" w:rsidRPr="00995246" w:rsidRDefault="00F152C9" w:rsidP="00F152C9">
            <w:pPr>
              <w:rPr>
                <w:sz w:val="19"/>
              </w:rPr>
            </w:pPr>
            <w:r w:rsidRPr="00995246">
              <w:rPr>
                <w:sz w:val="19"/>
              </w:rPr>
              <w:t>$40</w:t>
            </w:r>
          </w:p>
        </w:tc>
      </w:tr>
      <w:tr w:rsidR="00F152C9" w:rsidRPr="00F152C9" w14:paraId="23D47CC6" w14:textId="77777777" w:rsidTr="00B14A05">
        <w:tc>
          <w:tcPr>
            <w:tcW w:w="3400" w:type="dxa"/>
            <w:shd w:val="clear" w:color="FFFFFF" w:fill="FFFFFF"/>
            <w:tcMar>
              <w:top w:w="60" w:type="dxa"/>
              <w:left w:w="120" w:type="dxa"/>
              <w:bottom w:w="60" w:type="dxa"/>
              <w:right w:w="120" w:type="dxa"/>
            </w:tcMar>
            <w:hideMark/>
          </w:tcPr>
          <w:p w14:paraId="42664E8C" w14:textId="77777777" w:rsidR="00F152C9" w:rsidRPr="00995246" w:rsidRDefault="00F152C9" w:rsidP="00F152C9">
            <w:pPr>
              <w:rPr>
                <w:sz w:val="19"/>
              </w:rPr>
            </w:pPr>
            <w:r w:rsidRPr="00995246">
              <w:rPr>
                <w:sz w:val="19"/>
              </w:rPr>
              <w:t>2 — Preferred brand &amp; generic</w:t>
            </w:r>
          </w:p>
        </w:tc>
        <w:tc>
          <w:tcPr>
            <w:tcW w:w="2800" w:type="dxa"/>
            <w:shd w:val="clear" w:color="FFFFFF" w:fill="FFFFFF"/>
            <w:tcMar>
              <w:top w:w="60" w:type="dxa"/>
              <w:left w:w="120" w:type="dxa"/>
              <w:bottom w:w="60" w:type="dxa"/>
              <w:right w:w="120" w:type="dxa"/>
            </w:tcMar>
            <w:hideMark/>
          </w:tcPr>
          <w:p w14:paraId="69E0223B" w14:textId="77777777" w:rsidR="00F152C9" w:rsidRPr="00995246" w:rsidRDefault="00F152C9" w:rsidP="00F152C9">
            <w:pPr>
              <w:rPr>
                <w:sz w:val="19"/>
              </w:rPr>
            </w:pPr>
            <w:r w:rsidRPr="00995246">
              <w:rPr>
                <w:sz w:val="19"/>
              </w:rPr>
              <w:t>$50</w:t>
            </w:r>
          </w:p>
        </w:tc>
        <w:tc>
          <w:tcPr>
            <w:tcW w:w="3880" w:type="dxa"/>
            <w:shd w:val="clear" w:color="FFFFFF" w:fill="FFFFFF"/>
            <w:tcMar>
              <w:top w:w="60" w:type="dxa"/>
              <w:left w:w="120" w:type="dxa"/>
              <w:bottom w:w="60" w:type="dxa"/>
              <w:right w:w="120" w:type="dxa"/>
            </w:tcMar>
            <w:hideMark/>
          </w:tcPr>
          <w:p w14:paraId="568E1550" w14:textId="77777777" w:rsidR="00F152C9" w:rsidRPr="00995246" w:rsidRDefault="00F152C9" w:rsidP="00F152C9">
            <w:pPr>
              <w:rPr>
                <w:sz w:val="19"/>
              </w:rPr>
            </w:pPr>
            <w:r w:rsidRPr="00995246">
              <w:rPr>
                <w:sz w:val="19"/>
              </w:rPr>
              <w:t>$100</w:t>
            </w:r>
          </w:p>
        </w:tc>
      </w:tr>
      <w:tr w:rsidR="00F152C9" w:rsidRPr="00F152C9" w14:paraId="243ED246" w14:textId="77777777" w:rsidTr="00B14A05">
        <w:tc>
          <w:tcPr>
            <w:tcW w:w="3400" w:type="dxa"/>
            <w:shd w:val="clear" w:color="FFFFFF" w:fill="FFFFFF"/>
            <w:tcMar>
              <w:top w:w="60" w:type="dxa"/>
              <w:left w:w="120" w:type="dxa"/>
              <w:bottom w:w="60" w:type="dxa"/>
              <w:right w:w="120" w:type="dxa"/>
            </w:tcMar>
            <w:hideMark/>
          </w:tcPr>
          <w:p w14:paraId="29C3822F" w14:textId="77777777" w:rsidR="00F152C9" w:rsidRPr="00995246" w:rsidRDefault="00F152C9" w:rsidP="00F152C9">
            <w:pPr>
              <w:rPr>
                <w:sz w:val="19"/>
              </w:rPr>
            </w:pPr>
            <w:r w:rsidRPr="00995246">
              <w:rPr>
                <w:sz w:val="19"/>
              </w:rPr>
              <w:t>3 — Non-preferred</w:t>
            </w:r>
          </w:p>
        </w:tc>
        <w:tc>
          <w:tcPr>
            <w:tcW w:w="2800" w:type="dxa"/>
            <w:shd w:val="clear" w:color="FFFFFF" w:fill="FFFFFF"/>
            <w:tcMar>
              <w:top w:w="60" w:type="dxa"/>
              <w:left w:w="120" w:type="dxa"/>
              <w:bottom w:w="60" w:type="dxa"/>
              <w:right w:w="120" w:type="dxa"/>
            </w:tcMar>
            <w:hideMark/>
          </w:tcPr>
          <w:p w14:paraId="4C661F23" w14:textId="77777777" w:rsidR="00F152C9" w:rsidRPr="00995246" w:rsidRDefault="00F152C9" w:rsidP="00F152C9">
            <w:pPr>
              <w:rPr>
                <w:sz w:val="19"/>
              </w:rPr>
            </w:pPr>
            <w:r w:rsidRPr="00995246">
              <w:rPr>
                <w:sz w:val="19"/>
              </w:rPr>
              <w:t>$100</w:t>
            </w:r>
          </w:p>
        </w:tc>
        <w:tc>
          <w:tcPr>
            <w:tcW w:w="3880" w:type="dxa"/>
            <w:shd w:val="clear" w:color="FFFFFF" w:fill="FFFFFF"/>
            <w:tcMar>
              <w:top w:w="60" w:type="dxa"/>
              <w:left w:w="120" w:type="dxa"/>
              <w:bottom w:w="60" w:type="dxa"/>
              <w:right w:w="120" w:type="dxa"/>
            </w:tcMar>
            <w:hideMark/>
          </w:tcPr>
          <w:p w14:paraId="04C5684C" w14:textId="77777777" w:rsidR="00F152C9" w:rsidRPr="00995246" w:rsidRDefault="00F152C9" w:rsidP="00F152C9">
            <w:pPr>
              <w:rPr>
                <w:sz w:val="19"/>
              </w:rPr>
            </w:pPr>
            <w:r w:rsidRPr="00995246">
              <w:rPr>
                <w:sz w:val="19"/>
              </w:rPr>
              <w:t>$200</w:t>
            </w:r>
          </w:p>
        </w:tc>
      </w:tr>
      <w:tr w:rsidR="00F152C9" w:rsidRPr="00F152C9" w14:paraId="13BA6DA3" w14:textId="77777777" w:rsidTr="00B14A05">
        <w:tc>
          <w:tcPr>
            <w:tcW w:w="3400" w:type="dxa"/>
            <w:shd w:val="clear" w:color="FFFFFF" w:fill="FFFFFF"/>
            <w:tcMar>
              <w:top w:w="60" w:type="dxa"/>
              <w:left w:w="120" w:type="dxa"/>
              <w:bottom w:w="60" w:type="dxa"/>
              <w:right w:w="120" w:type="dxa"/>
            </w:tcMar>
            <w:hideMark/>
          </w:tcPr>
          <w:p w14:paraId="191596C8" w14:textId="77777777" w:rsidR="00F152C9" w:rsidRPr="00995246" w:rsidRDefault="00F152C9" w:rsidP="00F152C9">
            <w:pPr>
              <w:rPr>
                <w:sz w:val="19"/>
              </w:rPr>
            </w:pPr>
            <w:r w:rsidRPr="00995246">
              <w:rPr>
                <w:sz w:val="19"/>
              </w:rPr>
              <w:t>4 — Specialty</w:t>
            </w:r>
          </w:p>
        </w:tc>
        <w:tc>
          <w:tcPr>
            <w:tcW w:w="2800" w:type="dxa"/>
            <w:shd w:val="clear" w:color="FFFFFF" w:fill="FFFFFF"/>
            <w:tcMar>
              <w:top w:w="60" w:type="dxa"/>
              <w:left w:w="120" w:type="dxa"/>
              <w:bottom w:w="60" w:type="dxa"/>
              <w:right w:w="120" w:type="dxa"/>
            </w:tcMar>
            <w:hideMark/>
          </w:tcPr>
          <w:p w14:paraId="6C4637D7" w14:textId="77777777" w:rsidR="00F152C9" w:rsidRPr="00995246" w:rsidRDefault="00F152C9" w:rsidP="00F152C9">
            <w:pPr>
              <w:rPr>
                <w:sz w:val="19"/>
              </w:rPr>
            </w:pPr>
            <w:r w:rsidRPr="00995246">
              <w:rPr>
                <w:sz w:val="19"/>
              </w:rPr>
              <w:t>$120</w:t>
            </w:r>
          </w:p>
        </w:tc>
        <w:tc>
          <w:tcPr>
            <w:tcW w:w="3880" w:type="dxa"/>
            <w:shd w:val="clear" w:color="FFFFFF" w:fill="FFFFFF"/>
            <w:tcMar>
              <w:top w:w="60" w:type="dxa"/>
              <w:left w:w="120" w:type="dxa"/>
              <w:bottom w:w="60" w:type="dxa"/>
              <w:right w:w="120" w:type="dxa"/>
            </w:tcMar>
            <w:hideMark/>
          </w:tcPr>
          <w:p w14:paraId="5CD9345B" w14:textId="77777777" w:rsidR="00F152C9" w:rsidRPr="00995246" w:rsidRDefault="00F152C9" w:rsidP="00F152C9">
            <w:pPr>
              <w:rPr>
                <w:sz w:val="19"/>
              </w:rPr>
            </w:pPr>
            <w:r w:rsidRPr="00995246">
              <w:rPr>
                <w:sz w:val="19"/>
              </w:rPr>
              <w:t>Not available at 90-day price</w:t>
            </w:r>
          </w:p>
        </w:tc>
      </w:tr>
      <w:tr w:rsidR="00F152C9" w:rsidRPr="00F152C9" w14:paraId="3F0BD926" w14:textId="77777777" w:rsidTr="00B14A05">
        <w:tc>
          <w:tcPr>
            <w:tcW w:w="3400" w:type="dxa"/>
            <w:shd w:val="clear" w:color="FFFFFF" w:fill="FFFFFF"/>
            <w:tcMar>
              <w:top w:w="60" w:type="dxa"/>
              <w:left w:w="120" w:type="dxa"/>
              <w:bottom w:w="60" w:type="dxa"/>
              <w:right w:w="120" w:type="dxa"/>
            </w:tcMar>
            <w:hideMark/>
          </w:tcPr>
          <w:p w14:paraId="720CD33D" w14:textId="77777777" w:rsidR="00F152C9" w:rsidRPr="00995246" w:rsidRDefault="00F152C9" w:rsidP="00F152C9">
            <w:pPr>
              <w:rPr>
                <w:sz w:val="19"/>
              </w:rPr>
            </w:pPr>
            <w:r w:rsidRPr="00995246">
              <w:rPr>
                <w:sz w:val="19"/>
              </w:rPr>
              <w:t>5 — Select generic &amp; ACA preventive</w:t>
            </w:r>
          </w:p>
        </w:tc>
        <w:tc>
          <w:tcPr>
            <w:tcW w:w="2800" w:type="dxa"/>
            <w:shd w:val="clear" w:color="FFFFFF" w:fill="FFFFFF"/>
            <w:tcMar>
              <w:top w:w="60" w:type="dxa"/>
              <w:left w:w="120" w:type="dxa"/>
              <w:bottom w:w="60" w:type="dxa"/>
              <w:right w:w="120" w:type="dxa"/>
            </w:tcMar>
            <w:hideMark/>
          </w:tcPr>
          <w:p w14:paraId="7110C0DF" w14:textId="77777777" w:rsidR="00F152C9" w:rsidRPr="00995246" w:rsidRDefault="00F152C9" w:rsidP="00F152C9">
            <w:pPr>
              <w:rPr>
                <w:sz w:val="19"/>
              </w:rPr>
            </w:pPr>
            <w:r w:rsidRPr="00995246">
              <w:rPr>
                <w:sz w:val="19"/>
              </w:rPr>
              <w:t>$0</w:t>
            </w:r>
          </w:p>
        </w:tc>
        <w:tc>
          <w:tcPr>
            <w:tcW w:w="3880" w:type="dxa"/>
            <w:shd w:val="clear" w:color="FFFFFF" w:fill="FFFFFF"/>
            <w:tcMar>
              <w:top w:w="60" w:type="dxa"/>
              <w:left w:w="120" w:type="dxa"/>
              <w:bottom w:w="60" w:type="dxa"/>
              <w:right w:w="120" w:type="dxa"/>
            </w:tcMar>
            <w:hideMark/>
          </w:tcPr>
          <w:p w14:paraId="2AC412A4" w14:textId="77777777" w:rsidR="00F152C9" w:rsidRPr="00995246" w:rsidRDefault="00F152C9" w:rsidP="00F152C9">
            <w:pPr>
              <w:rPr>
                <w:sz w:val="19"/>
              </w:rPr>
            </w:pPr>
            <w:r w:rsidRPr="00995246">
              <w:rPr>
                <w:sz w:val="19"/>
              </w:rPr>
              <w:t>$0</w:t>
            </w:r>
          </w:p>
        </w:tc>
      </w:tr>
    </w:tbl>
    <w:p w14:paraId="449649CA" w14:textId="77777777" w:rsidR="00F152C9" w:rsidRPr="00B61719" w:rsidRDefault="00F152C9" w:rsidP="00B61719">
      <w:r w:rsidRPr="00B61719">
        <w:t>Three copays apply if a 90-day supply is filled at a participating retail pharmacy instead of mail order, Falk, or University Pharmacy. Falk Clinic Pharmacy 412-623-6222; University Pharmacy 412-383-1850.</w:t>
      </w:r>
    </w:p>
    <w:p w14:paraId="5499B30F" w14:textId="77777777" w:rsidR="00F152C9" w:rsidRPr="00B61719" w:rsidRDefault="007777B8" w:rsidP="00B61719">
      <w:r>
        <w:pict w14:anchorId="0953DE84">
          <v:rect id="_x0000_i1031" style="width:0;height:0" o:hralign="center" o:hrstd="t" o:hr="t" fillcolor="#a0a0a0" stroked="f"/>
        </w:pict>
      </w:r>
    </w:p>
    <w:p w14:paraId="277716C6" w14:textId="77777777" w:rsidR="00F152C9" w:rsidRPr="00952D5E" w:rsidRDefault="00F152C9" w:rsidP="00952D5E">
      <w:pPr>
        <w:pStyle w:val="Heading1"/>
      </w:pPr>
      <w:r w:rsidRPr="00952D5E">
        <w:t>7. FSA and HSA at Retirement</w:t>
      </w:r>
    </w:p>
    <w:tbl>
      <w:tblPr>
        <w:tblW w:w="5000" w:type="pct"/>
        <w:tblBorders>
          <w:top w:val="single" w:sz="2" w:space="0" w:color="CCCCCC"/>
          <w:left w:val="single" w:sz="2" w:space="0" w:color="CCCCCC"/>
          <w:bottom w:val="single" w:sz="2" w:space="0" w:color="CCCCCC"/>
          <w:right w:val="single" w:sz="2" w:space="0" w:color="CCCCCC"/>
          <w:insideH w:val="single" w:sz="4" w:space="0" w:color="CCCCCC"/>
          <w:insideV w:val="single" w:sz="6" w:space="0" w:color="CCCCCC"/>
        </w:tblBorders>
        <w:tblCellMar>
          <w:left w:w="0" w:type="dxa"/>
          <w:right w:w="0" w:type="dxa"/>
        </w:tblCellMar>
        <w:tblLook w:val="04A0" w:firstRow="1" w:lastRow="0" w:firstColumn="1" w:lastColumn="0" w:noHBand="0" w:noVBand="1"/>
      </w:tblPr>
      <w:tblGrid>
        <w:gridCol w:w="1798"/>
        <w:gridCol w:w="4138"/>
        <w:gridCol w:w="4138"/>
      </w:tblGrid>
      <w:tr w:rsidR="00F152C9" w:rsidRPr="00F152C9" w14:paraId="1B089941" w14:textId="77777777" w:rsidTr="00B14A05">
        <w:trPr>
          <w:tblHeader/>
        </w:trPr>
        <w:tc>
          <w:tcPr>
            <w:tcW w:w="1800" w:type="dxa"/>
            <w:shd w:val="clear" w:color="003594" w:fill="003594"/>
            <w:noWrap/>
            <w:tcMar>
              <w:top w:w="60" w:type="dxa"/>
              <w:left w:w="120" w:type="dxa"/>
              <w:bottom w:w="60" w:type="dxa"/>
              <w:right w:w="120" w:type="dxa"/>
            </w:tcMar>
            <w:vAlign w:val="center"/>
            <w:hideMark/>
          </w:tcPr>
          <w:p w14:paraId="1EB178FB" w14:textId="77777777" w:rsidR="00F152C9" w:rsidRPr="00995246" w:rsidRDefault="00F152C9" w:rsidP="00F152C9">
            <w:pPr>
              <w:rPr>
                <w:b/>
                <w:color w:val="FFFFFF"/>
                <w:sz w:val="19"/>
              </w:rPr>
            </w:pPr>
          </w:p>
        </w:tc>
        <w:tc>
          <w:tcPr>
            <w:tcW w:w="4140" w:type="dxa"/>
            <w:shd w:val="clear" w:color="003594" w:fill="003594"/>
            <w:noWrap/>
            <w:tcMar>
              <w:top w:w="60" w:type="dxa"/>
              <w:left w:w="120" w:type="dxa"/>
              <w:bottom w:w="60" w:type="dxa"/>
              <w:right w:w="120" w:type="dxa"/>
            </w:tcMar>
            <w:vAlign w:val="center"/>
            <w:hideMark/>
          </w:tcPr>
          <w:p w14:paraId="197B00DD" w14:textId="77777777" w:rsidR="00F152C9" w:rsidRPr="00995246" w:rsidRDefault="00F152C9" w:rsidP="00F152C9">
            <w:pPr>
              <w:rPr>
                <w:b/>
                <w:color w:val="FFFFFF"/>
                <w:sz w:val="19"/>
              </w:rPr>
            </w:pPr>
            <w:r w:rsidRPr="00995246">
              <w:rPr>
                <w:b/>
                <w:color w:val="FFFFFF"/>
                <w:sz w:val="19"/>
              </w:rPr>
              <w:t>FSA</w:t>
            </w:r>
          </w:p>
        </w:tc>
        <w:tc>
          <w:tcPr>
            <w:tcW w:w="4140" w:type="dxa"/>
            <w:shd w:val="clear" w:color="003594" w:fill="003594"/>
            <w:noWrap/>
            <w:tcMar>
              <w:top w:w="60" w:type="dxa"/>
              <w:left w:w="120" w:type="dxa"/>
              <w:bottom w:w="60" w:type="dxa"/>
              <w:right w:w="120" w:type="dxa"/>
            </w:tcMar>
            <w:vAlign w:val="center"/>
            <w:hideMark/>
          </w:tcPr>
          <w:p w14:paraId="1EDCE34C" w14:textId="77777777" w:rsidR="00F152C9" w:rsidRPr="00995246" w:rsidRDefault="00F152C9" w:rsidP="00F152C9">
            <w:pPr>
              <w:rPr>
                <w:b/>
                <w:color w:val="FFFFFF"/>
                <w:sz w:val="19"/>
              </w:rPr>
            </w:pPr>
            <w:r w:rsidRPr="00995246">
              <w:rPr>
                <w:b/>
                <w:color w:val="FFFFFF"/>
                <w:sz w:val="19"/>
              </w:rPr>
              <w:t>HSA</w:t>
            </w:r>
          </w:p>
        </w:tc>
      </w:tr>
      <w:tr w:rsidR="00F152C9" w:rsidRPr="00F152C9" w14:paraId="5CD882B6" w14:textId="77777777" w:rsidTr="00B14A05">
        <w:tc>
          <w:tcPr>
            <w:tcW w:w="1800" w:type="dxa"/>
            <w:shd w:val="clear" w:color="D6E4F7" w:fill="D6E4F7"/>
            <w:tcMar>
              <w:top w:w="60" w:type="dxa"/>
              <w:left w:w="120" w:type="dxa"/>
              <w:bottom w:w="60" w:type="dxa"/>
              <w:right w:w="120" w:type="dxa"/>
            </w:tcMar>
            <w:hideMark/>
          </w:tcPr>
          <w:p w14:paraId="33EC0065" w14:textId="77777777" w:rsidR="00F152C9" w:rsidRPr="00995246" w:rsidRDefault="00F152C9" w:rsidP="00F152C9">
            <w:pPr>
              <w:rPr>
                <w:b/>
                <w:color w:val="003594"/>
                <w:sz w:val="19"/>
              </w:rPr>
            </w:pPr>
            <w:r w:rsidRPr="00995246">
              <w:rPr>
                <w:b/>
                <w:color w:val="003594"/>
                <w:sz w:val="19"/>
              </w:rPr>
              <w:t>At retirement</w:t>
            </w:r>
          </w:p>
        </w:tc>
        <w:tc>
          <w:tcPr>
            <w:tcW w:w="4140" w:type="dxa"/>
            <w:shd w:val="clear" w:color="FFFFFF" w:fill="FFFFFF"/>
            <w:tcMar>
              <w:top w:w="60" w:type="dxa"/>
              <w:left w:w="120" w:type="dxa"/>
              <w:bottom w:w="60" w:type="dxa"/>
              <w:right w:w="120" w:type="dxa"/>
            </w:tcMar>
            <w:hideMark/>
          </w:tcPr>
          <w:p w14:paraId="7FD7FBDA" w14:textId="77777777" w:rsidR="00F152C9" w:rsidRPr="00995246" w:rsidRDefault="00F152C9" w:rsidP="00F152C9">
            <w:pPr>
              <w:rPr>
                <w:sz w:val="19"/>
              </w:rPr>
            </w:pPr>
            <w:r w:rsidRPr="00995246">
              <w:rPr>
                <w:sz w:val="19"/>
              </w:rPr>
              <w:t xml:space="preserve">Ends at the end of the month you separate; </w:t>
            </w:r>
            <w:proofErr w:type="gramStart"/>
            <w:r w:rsidRPr="00995246">
              <w:rPr>
                <w:sz w:val="19"/>
              </w:rPr>
              <w:t>does</w:t>
            </w:r>
            <w:proofErr w:type="gramEnd"/>
            <w:r w:rsidRPr="00995246">
              <w:rPr>
                <w:sz w:val="19"/>
              </w:rPr>
              <w:t xml:space="preserve"> not carry into retirement</w:t>
            </w:r>
          </w:p>
        </w:tc>
        <w:tc>
          <w:tcPr>
            <w:tcW w:w="4140" w:type="dxa"/>
            <w:shd w:val="clear" w:color="FFFFFF" w:fill="FFFFFF"/>
            <w:tcMar>
              <w:top w:w="60" w:type="dxa"/>
              <w:left w:w="120" w:type="dxa"/>
              <w:bottom w:w="60" w:type="dxa"/>
              <w:right w:w="120" w:type="dxa"/>
            </w:tcMar>
            <w:hideMark/>
          </w:tcPr>
          <w:p w14:paraId="1BE5E03F" w14:textId="77777777" w:rsidR="00F152C9" w:rsidRPr="00995246" w:rsidRDefault="00F152C9" w:rsidP="00F152C9">
            <w:pPr>
              <w:rPr>
                <w:sz w:val="19"/>
              </w:rPr>
            </w:pPr>
            <w:r w:rsidRPr="00995246">
              <w:rPr>
                <w:sz w:val="19"/>
              </w:rPr>
              <w:t>Pitt payroll contributions stop</w:t>
            </w:r>
          </w:p>
        </w:tc>
      </w:tr>
      <w:tr w:rsidR="00F152C9" w:rsidRPr="00F152C9" w14:paraId="6AAA2760" w14:textId="77777777" w:rsidTr="00B14A05">
        <w:tc>
          <w:tcPr>
            <w:tcW w:w="1800" w:type="dxa"/>
            <w:shd w:val="clear" w:color="D6E4F7" w:fill="D6E4F7"/>
            <w:tcMar>
              <w:top w:w="60" w:type="dxa"/>
              <w:left w:w="120" w:type="dxa"/>
              <w:bottom w:w="60" w:type="dxa"/>
              <w:right w:w="120" w:type="dxa"/>
            </w:tcMar>
            <w:hideMark/>
          </w:tcPr>
          <w:p w14:paraId="791B784D" w14:textId="77777777" w:rsidR="00F152C9" w:rsidRPr="00995246" w:rsidRDefault="00F152C9" w:rsidP="00F152C9">
            <w:pPr>
              <w:rPr>
                <w:b/>
                <w:color w:val="003594"/>
                <w:sz w:val="19"/>
              </w:rPr>
            </w:pPr>
            <w:r w:rsidRPr="00995246">
              <w:rPr>
                <w:b/>
                <w:color w:val="003594"/>
                <w:sz w:val="19"/>
              </w:rPr>
              <w:t>Existing funds</w:t>
            </w:r>
          </w:p>
        </w:tc>
        <w:tc>
          <w:tcPr>
            <w:tcW w:w="4140" w:type="dxa"/>
            <w:shd w:val="clear" w:color="FFFFFF" w:fill="FFFFFF"/>
            <w:tcMar>
              <w:top w:w="60" w:type="dxa"/>
              <w:left w:w="120" w:type="dxa"/>
              <w:bottom w:w="60" w:type="dxa"/>
              <w:right w:w="120" w:type="dxa"/>
            </w:tcMar>
            <w:hideMark/>
          </w:tcPr>
          <w:p w14:paraId="2DE3094D" w14:textId="77777777" w:rsidR="00F152C9" w:rsidRPr="00995246" w:rsidRDefault="00F152C9" w:rsidP="00F152C9">
            <w:pPr>
              <w:rPr>
                <w:sz w:val="19"/>
              </w:rPr>
            </w:pPr>
            <w:r w:rsidRPr="00995246">
              <w:rPr>
                <w:sz w:val="19"/>
              </w:rPr>
              <w:t>Claims allowed for expenses incurred on or before your coverage termination date</w:t>
            </w:r>
          </w:p>
        </w:tc>
        <w:tc>
          <w:tcPr>
            <w:tcW w:w="4140" w:type="dxa"/>
            <w:shd w:val="clear" w:color="FFFFFF" w:fill="FFFFFF"/>
            <w:tcMar>
              <w:top w:w="60" w:type="dxa"/>
              <w:left w:w="120" w:type="dxa"/>
              <w:bottom w:w="60" w:type="dxa"/>
              <w:right w:w="120" w:type="dxa"/>
            </w:tcMar>
            <w:hideMark/>
          </w:tcPr>
          <w:p w14:paraId="79E89507" w14:textId="77777777" w:rsidR="00F152C9" w:rsidRPr="00995246" w:rsidRDefault="00F152C9" w:rsidP="00F152C9">
            <w:pPr>
              <w:rPr>
                <w:sz w:val="19"/>
              </w:rPr>
            </w:pPr>
            <w:r w:rsidRPr="00995246">
              <w:rPr>
                <w:sz w:val="19"/>
              </w:rPr>
              <w:t>Account is yours; use for qualified expenses until depleted</w:t>
            </w:r>
          </w:p>
        </w:tc>
      </w:tr>
      <w:tr w:rsidR="00F152C9" w:rsidRPr="00F152C9" w14:paraId="003C9EC0" w14:textId="77777777" w:rsidTr="00B14A05">
        <w:tc>
          <w:tcPr>
            <w:tcW w:w="1800" w:type="dxa"/>
            <w:shd w:val="clear" w:color="D6E4F7" w:fill="D6E4F7"/>
            <w:tcMar>
              <w:top w:w="60" w:type="dxa"/>
              <w:left w:w="120" w:type="dxa"/>
              <w:bottom w:w="60" w:type="dxa"/>
              <w:right w:w="120" w:type="dxa"/>
            </w:tcMar>
            <w:hideMark/>
          </w:tcPr>
          <w:p w14:paraId="1CB57534" w14:textId="77777777" w:rsidR="00F152C9" w:rsidRPr="00995246" w:rsidRDefault="00F152C9" w:rsidP="00F152C9">
            <w:pPr>
              <w:rPr>
                <w:b/>
                <w:color w:val="003594"/>
                <w:sz w:val="19"/>
              </w:rPr>
            </w:pPr>
            <w:r w:rsidRPr="00995246">
              <w:rPr>
                <w:b/>
                <w:color w:val="003594"/>
                <w:sz w:val="19"/>
              </w:rPr>
              <w:t>Continuing</w:t>
            </w:r>
          </w:p>
        </w:tc>
        <w:tc>
          <w:tcPr>
            <w:tcW w:w="4140" w:type="dxa"/>
            <w:shd w:val="clear" w:color="FFFFFF" w:fill="FFFFFF"/>
            <w:tcMar>
              <w:top w:w="60" w:type="dxa"/>
              <w:left w:w="120" w:type="dxa"/>
              <w:bottom w:w="60" w:type="dxa"/>
              <w:right w:w="120" w:type="dxa"/>
            </w:tcMar>
            <w:hideMark/>
          </w:tcPr>
          <w:p w14:paraId="785E11DF" w14:textId="77777777" w:rsidR="00F152C9" w:rsidRPr="00995246" w:rsidRDefault="00F152C9" w:rsidP="00F152C9">
            <w:pPr>
              <w:rPr>
                <w:sz w:val="19"/>
              </w:rPr>
            </w:pPr>
            <w:proofErr w:type="gramStart"/>
            <w:r w:rsidRPr="00995246">
              <w:rPr>
                <w:sz w:val="19"/>
              </w:rPr>
              <w:t>Continue on</w:t>
            </w:r>
            <w:proofErr w:type="gramEnd"/>
            <w:r w:rsidRPr="00995246">
              <w:rPr>
                <w:sz w:val="19"/>
              </w:rPr>
              <w:t xml:space="preserve"> an after-tax basis directly with UPMC</w:t>
            </w:r>
          </w:p>
        </w:tc>
        <w:tc>
          <w:tcPr>
            <w:tcW w:w="4140" w:type="dxa"/>
            <w:shd w:val="clear" w:color="FFFFFF" w:fill="FFFFFF"/>
            <w:tcMar>
              <w:top w:w="60" w:type="dxa"/>
              <w:left w:w="120" w:type="dxa"/>
              <w:bottom w:w="60" w:type="dxa"/>
              <w:right w:w="120" w:type="dxa"/>
            </w:tcMar>
            <w:hideMark/>
          </w:tcPr>
          <w:p w14:paraId="4BE08AE0" w14:textId="77777777" w:rsidR="00F152C9" w:rsidRPr="00995246" w:rsidRDefault="00F152C9" w:rsidP="00F152C9">
            <w:pPr>
              <w:rPr>
                <w:sz w:val="19"/>
              </w:rPr>
            </w:pPr>
            <w:r w:rsidRPr="00995246">
              <w:rPr>
                <w:sz w:val="19"/>
              </w:rPr>
              <w:t>Make after-tax contributions through UPMC BMS</w:t>
            </w:r>
          </w:p>
        </w:tc>
      </w:tr>
      <w:tr w:rsidR="00F152C9" w:rsidRPr="00F152C9" w14:paraId="2A217D44" w14:textId="77777777" w:rsidTr="00B14A05">
        <w:tc>
          <w:tcPr>
            <w:tcW w:w="1800" w:type="dxa"/>
            <w:shd w:val="clear" w:color="D6E4F7" w:fill="D6E4F7"/>
            <w:tcMar>
              <w:top w:w="60" w:type="dxa"/>
              <w:left w:w="120" w:type="dxa"/>
              <w:bottom w:w="60" w:type="dxa"/>
              <w:right w:w="120" w:type="dxa"/>
            </w:tcMar>
            <w:hideMark/>
          </w:tcPr>
          <w:p w14:paraId="30A2EA64" w14:textId="77777777" w:rsidR="00F152C9" w:rsidRPr="00995246" w:rsidRDefault="00F152C9" w:rsidP="00F152C9">
            <w:pPr>
              <w:rPr>
                <w:b/>
                <w:color w:val="003594"/>
                <w:sz w:val="19"/>
              </w:rPr>
            </w:pPr>
            <w:r w:rsidRPr="00995246">
              <w:rPr>
                <w:b/>
                <w:color w:val="003594"/>
                <w:sz w:val="19"/>
              </w:rPr>
              <w:t>Medicare</w:t>
            </w:r>
          </w:p>
        </w:tc>
        <w:tc>
          <w:tcPr>
            <w:tcW w:w="4140" w:type="dxa"/>
            <w:shd w:val="clear" w:color="FFFFFF" w:fill="FFFFFF"/>
            <w:tcMar>
              <w:top w:w="60" w:type="dxa"/>
              <w:left w:w="120" w:type="dxa"/>
              <w:bottom w:w="60" w:type="dxa"/>
              <w:right w:w="120" w:type="dxa"/>
            </w:tcMar>
            <w:hideMark/>
          </w:tcPr>
          <w:p w14:paraId="7506D279" w14:textId="77777777" w:rsidR="00F152C9" w:rsidRPr="00995246" w:rsidRDefault="00F152C9" w:rsidP="00F152C9">
            <w:pPr>
              <w:rPr>
                <w:sz w:val="19"/>
              </w:rPr>
            </w:pPr>
            <w:r w:rsidRPr="00995246">
              <w:rPr>
                <w:sz w:val="19"/>
              </w:rPr>
              <w:t>No direct impact; FSA ends at termination regardless</w:t>
            </w:r>
          </w:p>
        </w:tc>
        <w:tc>
          <w:tcPr>
            <w:tcW w:w="4140" w:type="dxa"/>
            <w:shd w:val="clear" w:color="FFFFFF" w:fill="FFFFFF"/>
            <w:tcMar>
              <w:top w:w="60" w:type="dxa"/>
              <w:left w:w="120" w:type="dxa"/>
              <w:bottom w:w="60" w:type="dxa"/>
              <w:right w:w="120" w:type="dxa"/>
            </w:tcMar>
            <w:hideMark/>
          </w:tcPr>
          <w:p w14:paraId="21C55383" w14:textId="77777777" w:rsidR="00F152C9" w:rsidRPr="00995246" w:rsidRDefault="00F152C9" w:rsidP="00F152C9">
            <w:pPr>
              <w:rPr>
                <w:sz w:val="19"/>
              </w:rPr>
            </w:pPr>
            <w:r w:rsidRPr="00995246">
              <w:rPr>
                <w:sz w:val="19"/>
              </w:rPr>
              <w:t>No new contributions once enrolled; existing funds remain usable</w:t>
            </w:r>
          </w:p>
        </w:tc>
      </w:tr>
    </w:tbl>
    <w:p w14:paraId="61CF67C7" w14:textId="77777777" w:rsidR="00F152C9" w:rsidRPr="00B61719" w:rsidRDefault="007777B8" w:rsidP="00B61719">
      <w:r>
        <w:pict w14:anchorId="718C2DB7">
          <v:rect id="_x0000_i1032" style="width:0;height:0" o:hralign="center" o:hrstd="t" o:hr="t" fillcolor="#a0a0a0" stroked="f"/>
        </w:pict>
      </w:r>
    </w:p>
    <w:p w14:paraId="6CCD2178" w14:textId="77777777" w:rsidR="00F152C9" w:rsidRPr="00952D5E" w:rsidRDefault="00F152C9" w:rsidP="00952D5E">
      <w:pPr>
        <w:pStyle w:val="Heading1"/>
      </w:pPr>
      <w:r w:rsidRPr="00952D5E">
        <w:t>8. Dental (United Concordia)</w:t>
      </w:r>
    </w:p>
    <w:p w14:paraId="1489F32E" w14:textId="77777777" w:rsidR="00F152C9" w:rsidRPr="00B61719" w:rsidRDefault="00F152C9" w:rsidP="00B61719">
      <w:r w:rsidRPr="00B61719">
        <w:t xml:space="preserve">Same </w:t>
      </w:r>
      <w:proofErr w:type="gramStart"/>
      <w:r w:rsidRPr="00B61719">
        <w:t>three plan</w:t>
      </w:r>
      <w:proofErr w:type="gramEnd"/>
      <w:r w:rsidRPr="00B61719">
        <w:t xml:space="preserve"> options as active employees. Pre-65 retirees pay the full monthly premium. PPO members receive network discounts on all </w:t>
      </w:r>
      <w:proofErr w:type="gramStart"/>
      <w:r w:rsidRPr="00B61719">
        <w:t>services,</w:t>
      </w:r>
      <w:proofErr w:type="gramEnd"/>
      <w:r w:rsidRPr="00B61719">
        <w:t xml:space="preserve"> covered or not (look for the green $Save! marker). Concordia Plus Managed Care (DHMO) is limited to Western PA and is not recommended if you live or plan to live outside that area.</w:t>
      </w:r>
    </w:p>
    <w:p w14:paraId="0B42E57C" w14:textId="77777777" w:rsidR="00F152C9" w:rsidRPr="00952D5E" w:rsidRDefault="00F152C9" w:rsidP="00952D5E">
      <w:pPr>
        <w:pStyle w:val="Heading3"/>
      </w:pPr>
      <w:r w:rsidRPr="00952D5E">
        <w:lastRenderedPageBreak/>
        <w:t>Monthly rates (both the 2025–26 and 2026–27 plan years)</w:t>
      </w:r>
    </w:p>
    <w:tbl>
      <w:tblPr>
        <w:tblW w:w="5000" w:type="pct"/>
        <w:tblBorders>
          <w:top w:val="single" w:sz="2" w:space="0" w:color="CCCCCC"/>
          <w:left w:val="single" w:sz="2" w:space="0" w:color="CCCCCC"/>
          <w:bottom w:val="single" w:sz="2" w:space="0" w:color="CCCCCC"/>
          <w:right w:val="single" w:sz="2" w:space="0" w:color="CCCCCC"/>
          <w:insideH w:val="single" w:sz="4" w:space="0" w:color="CCCCCC"/>
          <w:insideV w:val="single" w:sz="6" w:space="0" w:color="CCCCCC"/>
        </w:tblBorders>
        <w:tblCellMar>
          <w:left w:w="0" w:type="dxa"/>
          <w:right w:w="0" w:type="dxa"/>
        </w:tblCellMar>
        <w:tblLook w:val="04A0" w:firstRow="1" w:lastRow="0" w:firstColumn="1" w:lastColumn="0" w:noHBand="0" w:noVBand="1"/>
      </w:tblPr>
      <w:tblGrid>
        <w:gridCol w:w="2997"/>
        <w:gridCol w:w="2359"/>
        <w:gridCol w:w="2359"/>
        <w:gridCol w:w="2359"/>
      </w:tblGrid>
      <w:tr w:rsidR="00F152C9" w:rsidRPr="00F152C9" w14:paraId="0A59C896" w14:textId="77777777" w:rsidTr="00B14A05">
        <w:trPr>
          <w:tblHeader/>
        </w:trPr>
        <w:tc>
          <w:tcPr>
            <w:tcW w:w="3000" w:type="dxa"/>
            <w:shd w:val="clear" w:color="003594" w:fill="003594"/>
            <w:noWrap/>
            <w:tcMar>
              <w:top w:w="60" w:type="dxa"/>
              <w:left w:w="120" w:type="dxa"/>
              <w:bottom w:w="60" w:type="dxa"/>
              <w:right w:w="120" w:type="dxa"/>
            </w:tcMar>
            <w:vAlign w:val="center"/>
            <w:hideMark/>
          </w:tcPr>
          <w:p w14:paraId="206A7B40" w14:textId="77777777" w:rsidR="00F152C9" w:rsidRPr="00995246" w:rsidRDefault="00F152C9" w:rsidP="00F152C9">
            <w:pPr>
              <w:rPr>
                <w:b/>
                <w:color w:val="FFFFFF"/>
                <w:sz w:val="19"/>
              </w:rPr>
            </w:pPr>
            <w:r w:rsidRPr="00995246">
              <w:rPr>
                <w:b/>
                <w:color w:val="FFFFFF"/>
                <w:sz w:val="19"/>
              </w:rPr>
              <w:t>Coverage</w:t>
            </w:r>
          </w:p>
        </w:tc>
        <w:tc>
          <w:tcPr>
            <w:tcW w:w="2360" w:type="dxa"/>
            <w:shd w:val="clear" w:color="003594" w:fill="003594"/>
            <w:noWrap/>
            <w:tcMar>
              <w:top w:w="60" w:type="dxa"/>
              <w:left w:w="120" w:type="dxa"/>
              <w:bottom w:w="60" w:type="dxa"/>
              <w:right w:w="120" w:type="dxa"/>
            </w:tcMar>
            <w:vAlign w:val="center"/>
            <w:hideMark/>
          </w:tcPr>
          <w:p w14:paraId="3006F861" w14:textId="77777777" w:rsidR="00F152C9" w:rsidRPr="00995246" w:rsidRDefault="00F152C9" w:rsidP="00F152C9">
            <w:pPr>
              <w:rPr>
                <w:b/>
                <w:color w:val="FFFFFF"/>
                <w:sz w:val="19"/>
                <w:lang w:val="pt-BR"/>
              </w:rPr>
            </w:pPr>
            <w:r w:rsidRPr="00995246">
              <w:rPr>
                <w:b/>
                <w:color w:val="FFFFFF"/>
                <w:sz w:val="19"/>
                <w:lang w:val="pt-BR"/>
              </w:rPr>
              <w:t xml:space="preserve">Concordia Plus DHMO (PA </w:t>
            </w:r>
            <w:proofErr w:type="spellStart"/>
            <w:r w:rsidRPr="00995246">
              <w:rPr>
                <w:b/>
                <w:color w:val="FFFFFF"/>
                <w:sz w:val="19"/>
                <w:lang w:val="pt-BR"/>
              </w:rPr>
              <w:t>only</w:t>
            </w:r>
            <w:proofErr w:type="spellEnd"/>
            <w:r w:rsidRPr="00995246">
              <w:rPr>
                <w:b/>
                <w:color w:val="FFFFFF"/>
                <w:sz w:val="19"/>
                <w:lang w:val="pt-BR"/>
              </w:rPr>
              <w:t>)</w:t>
            </w:r>
          </w:p>
        </w:tc>
        <w:tc>
          <w:tcPr>
            <w:tcW w:w="2360" w:type="dxa"/>
            <w:shd w:val="clear" w:color="003594" w:fill="003594"/>
            <w:noWrap/>
            <w:tcMar>
              <w:top w:w="60" w:type="dxa"/>
              <w:left w:w="120" w:type="dxa"/>
              <w:bottom w:w="60" w:type="dxa"/>
              <w:right w:w="120" w:type="dxa"/>
            </w:tcMar>
            <w:vAlign w:val="center"/>
            <w:hideMark/>
          </w:tcPr>
          <w:p w14:paraId="16736893" w14:textId="77777777" w:rsidR="00F152C9" w:rsidRPr="00995246" w:rsidRDefault="00F152C9" w:rsidP="00F152C9">
            <w:pPr>
              <w:rPr>
                <w:b/>
                <w:color w:val="FFFFFF"/>
                <w:sz w:val="19"/>
              </w:rPr>
            </w:pPr>
            <w:r w:rsidRPr="00995246">
              <w:rPr>
                <w:b/>
                <w:color w:val="FFFFFF"/>
                <w:sz w:val="19"/>
              </w:rPr>
              <w:t>Concordia Flex I</w:t>
            </w:r>
          </w:p>
        </w:tc>
        <w:tc>
          <w:tcPr>
            <w:tcW w:w="2360" w:type="dxa"/>
            <w:shd w:val="clear" w:color="003594" w:fill="003594"/>
            <w:noWrap/>
            <w:tcMar>
              <w:top w:w="60" w:type="dxa"/>
              <w:left w:w="120" w:type="dxa"/>
              <w:bottom w:w="60" w:type="dxa"/>
              <w:right w:w="120" w:type="dxa"/>
            </w:tcMar>
            <w:vAlign w:val="center"/>
            <w:hideMark/>
          </w:tcPr>
          <w:p w14:paraId="647F7FE1" w14:textId="77777777" w:rsidR="00F152C9" w:rsidRPr="00995246" w:rsidRDefault="00F152C9" w:rsidP="00F152C9">
            <w:pPr>
              <w:rPr>
                <w:b/>
                <w:color w:val="FFFFFF"/>
                <w:sz w:val="19"/>
              </w:rPr>
            </w:pPr>
            <w:r w:rsidRPr="00995246">
              <w:rPr>
                <w:b/>
                <w:color w:val="FFFFFF"/>
                <w:sz w:val="19"/>
              </w:rPr>
              <w:t>Concordia Flex II</w:t>
            </w:r>
          </w:p>
        </w:tc>
      </w:tr>
      <w:tr w:rsidR="00F152C9" w:rsidRPr="00F152C9" w14:paraId="26449A0B" w14:textId="77777777" w:rsidTr="00B14A05">
        <w:tc>
          <w:tcPr>
            <w:tcW w:w="3000" w:type="dxa"/>
            <w:shd w:val="clear" w:color="FFFFFF" w:fill="FFFFFF"/>
            <w:tcMar>
              <w:top w:w="60" w:type="dxa"/>
              <w:left w:w="120" w:type="dxa"/>
              <w:bottom w:w="60" w:type="dxa"/>
              <w:right w:w="120" w:type="dxa"/>
            </w:tcMar>
            <w:hideMark/>
          </w:tcPr>
          <w:p w14:paraId="3170E0E9" w14:textId="77777777" w:rsidR="00F152C9" w:rsidRPr="00995246" w:rsidRDefault="00F152C9" w:rsidP="00F152C9">
            <w:pPr>
              <w:rPr>
                <w:sz w:val="19"/>
              </w:rPr>
            </w:pPr>
            <w:r w:rsidRPr="00995246">
              <w:rPr>
                <w:sz w:val="19"/>
              </w:rPr>
              <w:t>Individual</w:t>
            </w:r>
          </w:p>
        </w:tc>
        <w:tc>
          <w:tcPr>
            <w:tcW w:w="2360" w:type="dxa"/>
            <w:shd w:val="clear" w:color="FFFFFF" w:fill="FFFFFF"/>
            <w:tcMar>
              <w:top w:w="60" w:type="dxa"/>
              <w:left w:w="120" w:type="dxa"/>
              <w:bottom w:w="60" w:type="dxa"/>
              <w:right w:w="120" w:type="dxa"/>
            </w:tcMar>
            <w:hideMark/>
          </w:tcPr>
          <w:p w14:paraId="527109E2" w14:textId="77777777" w:rsidR="00F152C9" w:rsidRPr="00995246" w:rsidRDefault="00F152C9" w:rsidP="00F152C9">
            <w:pPr>
              <w:rPr>
                <w:sz w:val="19"/>
              </w:rPr>
            </w:pPr>
            <w:r w:rsidRPr="00995246">
              <w:rPr>
                <w:sz w:val="19"/>
              </w:rPr>
              <w:t>$23.31</w:t>
            </w:r>
          </w:p>
        </w:tc>
        <w:tc>
          <w:tcPr>
            <w:tcW w:w="2360" w:type="dxa"/>
            <w:shd w:val="clear" w:color="FFFFFF" w:fill="FFFFFF"/>
            <w:tcMar>
              <w:top w:w="60" w:type="dxa"/>
              <w:left w:w="120" w:type="dxa"/>
              <w:bottom w:w="60" w:type="dxa"/>
              <w:right w:w="120" w:type="dxa"/>
            </w:tcMar>
            <w:hideMark/>
          </w:tcPr>
          <w:p w14:paraId="559508A1" w14:textId="77777777" w:rsidR="00F152C9" w:rsidRPr="00995246" w:rsidRDefault="00F152C9" w:rsidP="00F152C9">
            <w:pPr>
              <w:rPr>
                <w:sz w:val="19"/>
              </w:rPr>
            </w:pPr>
            <w:r w:rsidRPr="00995246">
              <w:rPr>
                <w:sz w:val="19"/>
              </w:rPr>
              <w:t>$19.66</w:t>
            </w:r>
          </w:p>
        </w:tc>
        <w:tc>
          <w:tcPr>
            <w:tcW w:w="2360" w:type="dxa"/>
            <w:shd w:val="clear" w:color="FFFFFF" w:fill="FFFFFF"/>
            <w:tcMar>
              <w:top w:w="60" w:type="dxa"/>
              <w:left w:w="120" w:type="dxa"/>
              <w:bottom w:w="60" w:type="dxa"/>
              <w:right w:w="120" w:type="dxa"/>
            </w:tcMar>
            <w:hideMark/>
          </w:tcPr>
          <w:p w14:paraId="5178E70C" w14:textId="77777777" w:rsidR="00F152C9" w:rsidRPr="00995246" w:rsidRDefault="00F152C9" w:rsidP="00F152C9">
            <w:pPr>
              <w:rPr>
                <w:sz w:val="19"/>
              </w:rPr>
            </w:pPr>
            <w:r w:rsidRPr="00995246">
              <w:rPr>
                <w:sz w:val="19"/>
              </w:rPr>
              <w:t>$29.48</w:t>
            </w:r>
          </w:p>
        </w:tc>
      </w:tr>
      <w:tr w:rsidR="00F152C9" w:rsidRPr="00F152C9" w14:paraId="2844AC2E" w14:textId="77777777" w:rsidTr="00B14A05">
        <w:tc>
          <w:tcPr>
            <w:tcW w:w="3000" w:type="dxa"/>
            <w:shd w:val="clear" w:color="FFFFFF" w:fill="FFFFFF"/>
            <w:tcMar>
              <w:top w:w="60" w:type="dxa"/>
              <w:left w:w="120" w:type="dxa"/>
              <w:bottom w:w="60" w:type="dxa"/>
              <w:right w:w="120" w:type="dxa"/>
            </w:tcMar>
            <w:hideMark/>
          </w:tcPr>
          <w:p w14:paraId="30D653F1" w14:textId="77777777" w:rsidR="00F152C9" w:rsidRPr="00995246" w:rsidRDefault="00F152C9" w:rsidP="00F152C9">
            <w:pPr>
              <w:rPr>
                <w:sz w:val="19"/>
              </w:rPr>
            </w:pPr>
            <w:r w:rsidRPr="00995246">
              <w:rPr>
                <w:sz w:val="19"/>
              </w:rPr>
              <w:t>Individual + one dependent</w:t>
            </w:r>
          </w:p>
        </w:tc>
        <w:tc>
          <w:tcPr>
            <w:tcW w:w="2360" w:type="dxa"/>
            <w:shd w:val="clear" w:color="FFFFFF" w:fill="FFFFFF"/>
            <w:tcMar>
              <w:top w:w="60" w:type="dxa"/>
              <w:left w:w="120" w:type="dxa"/>
              <w:bottom w:w="60" w:type="dxa"/>
              <w:right w:w="120" w:type="dxa"/>
            </w:tcMar>
            <w:hideMark/>
          </w:tcPr>
          <w:p w14:paraId="295F0404" w14:textId="77777777" w:rsidR="00F152C9" w:rsidRPr="00995246" w:rsidRDefault="00F152C9" w:rsidP="00F152C9">
            <w:pPr>
              <w:rPr>
                <w:sz w:val="19"/>
              </w:rPr>
            </w:pPr>
            <w:r w:rsidRPr="00995246">
              <w:rPr>
                <w:sz w:val="19"/>
              </w:rPr>
              <w:t>$47.17</w:t>
            </w:r>
          </w:p>
        </w:tc>
        <w:tc>
          <w:tcPr>
            <w:tcW w:w="2360" w:type="dxa"/>
            <w:shd w:val="clear" w:color="FFFFFF" w:fill="FFFFFF"/>
            <w:tcMar>
              <w:top w:w="60" w:type="dxa"/>
              <w:left w:w="120" w:type="dxa"/>
              <w:bottom w:w="60" w:type="dxa"/>
              <w:right w:w="120" w:type="dxa"/>
            </w:tcMar>
            <w:hideMark/>
          </w:tcPr>
          <w:p w14:paraId="3D29E186" w14:textId="77777777" w:rsidR="00F152C9" w:rsidRPr="00995246" w:rsidRDefault="00F152C9" w:rsidP="00F152C9">
            <w:pPr>
              <w:rPr>
                <w:sz w:val="19"/>
              </w:rPr>
            </w:pPr>
            <w:r w:rsidRPr="00995246">
              <w:rPr>
                <w:sz w:val="19"/>
              </w:rPr>
              <w:t>$37.35</w:t>
            </w:r>
          </w:p>
        </w:tc>
        <w:tc>
          <w:tcPr>
            <w:tcW w:w="2360" w:type="dxa"/>
            <w:shd w:val="clear" w:color="FFFFFF" w:fill="FFFFFF"/>
            <w:tcMar>
              <w:top w:w="60" w:type="dxa"/>
              <w:left w:w="120" w:type="dxa"/>
              <w:bottom w:w="60" w:type="dxa"/>
              <w:right w:w="120" w:type="dxa"/>
            </w:tcMar>
            <w:hideMark/>
          </w:tcPr>
          <w:p w14:paraId="0ABDA3E1" w14:textId="77777777" w:rsidR="00F152C9" w:rsidRPr="00995246" w:rsidRDefault="00F152C9" w:rsidP="00F152C9">
            <w:pPr>
              <w:rPr>
                <w:sz w:val="19"/>
              </w:rPr>
            </w:pPr>
            <w:r w:rsidRPr="00995246">
              <w:rPr>
                <w:sz w:val="19"/>
              </w:rPr>
              <w:t>$57.00</w:t>
            </w:r>
          </w:p>
        </w:tc>
      </w:tr>
      <w:tr w:rsidR="00F152C9" w:rsidRPr="00F152C9" w14:paraId="3E161C43" w14:textId="77777777" w:rsidTr="00B14A05">
        <w:tc>
          <w:tcPr>
            <w:tcW w:w="3000" w:type="dxa"/>
            <w:shd w:val="clear" w:color="FFFFFF" w:fill="FFFFFF"/>
            <w:tcMar>
              <w:top w:w="60" w:type="dxa"/>
              <w:left w:w="120" w:type="dxa"/>
              <w:bottom w:w="60" w:type="dxa"/>
              <w:right w:w="120" w:type="dxa"/>
            </w:tcMar>
            <w:hideMark/>
          </w:tcPr>
          <w:p w14:paraId="6D8E3873" w14:textId="77777777" w:rsidR="00F152C9" w:rsidRPr="00995246" w:rsidRDefault="00F152C9" w:rsidP="00F152C9">
            <w:pPr>
              <w:rPr>
                <w:sz w:val="19"/>
              </w:rPr>
            </w:pPr>
            <w:r w:rsidRPr="00995246">
              <w:rPr>
                <w:sz w:val="19"/>
              </w:rPr>
              <w:t>Family</w:t>
            </w:r>
          </w:p>
        </w:tc>
        <w:tc>
          <w:tcPr>
            <w:tcW w:w="2360" w:type="dxa"/>
            <w:shd w:val="clear" w:color="FFFFFF" w:fill="FFFFFF"/>
            <w:tcMar>
              <w:top w:w="60" w:type="dxa"/>
              <w:left w:w="120" w:type="dxa"/>
              <w:bottom w:w="60" w:type="dxa"/>
              <w:right w:w="120" w:type="dxa"/>
            </w:tcMar>
            <w:hideMark/>
          </w:tcPr>
          <w:p w14:paraId="04188885" w14:textId="77777777" w:rsidR="00F152C9" w:rsidRPr="00995246" w:rsidRDefault="00F152C9" w:rsidP="00F152C9">
            <w:pPr>
              <w:rPr>
                <w:sz w:val="19"/>
              </w:rPr>
            </w:pPr>
            <w:r w:rsidRPr="00995246">
              <w:rPr>
                <w:sz w:val="19"/>
              </w:rPr>
              <w:t>$76.94</w:t>
            </w:r>
          </w:p>
        </w:tc>
        <w:tc>
          <w:tcPr>
            <w:tcW w:w="2360" w:type="dxa"/>
            <w:shd w:val="clear" w:color="FFFFFF" w:fill="FFFFFF"/>
            <w:tcMar>
              <w:top w:w="60" w:type="dxa"/>
              <w:left w:w="120" w:type="dxa"/>
              <w:bottom w:w="60" w:type="dxa"/>
              <w:right w:w="120" w:type="dxa"/>
            </w:tcMar>
            <w:hideMark/>
          </w:tcPr>
          <w:p w14:paraId="3C3A09CB" w14:textId="77777777" w:rsidR="00F152C9" w:rsidRPr="00995246" w:rsidRDefault="00F152C9" w:rsidP="00F152C9">
            <w:pPr>
              <w:rPr>
                <w:sz w:val="19"/>
              </w:rPr>
            </w:pPr>
            <w:r w:rsidRPr="00995246">
              <w:rPr>
                <w:sz w:val="19"/>
              </w:rPr>
              <w:t>$60.37</w:t>
            </w:r>
          </w:p>
        </w:tc>
        <w:tc>
          <w:tcPr>
            <w:tcW w:w="2360" w:type="dxa"/>
            <w:shd w:val="clear" w:color="FFFFFF" w:fill="FFFFFF"/>
            <w:tcMar>
              <w:top w:w="60" w:type="dxa"/>
              <w:left w:w="120" w:type="dxa"/>
              <w:bottom w:w="60" w:type="dxa"/>
              <w:right w:w="120" w:type="dxa"/>
            </w:tcMar>
            <w:hideMark/>
          </w:tcPr>
          <w:p w14:paraId="1996826C" w14:textId="77777777" w:rsidR="00F152C9" w:rsidRPr="00995246" w:rsidRDefault="00F152C9" w:rsidP="00F152C9">
            <w:pPr>
              <w:rPr>
                <w:sz w:val="19"/>
              </w:rPr>
            </w:pPr>
            <w:r w:rsidRPr="00995246">
              <w:rPr>
                <w:sz w:val="19"/>
              </w:rPr>
              <w:t>$110.07</w:t>
            </w:r>
          </w:p>
        </w:tc>
      </w:tr>
    </w:tbl>
    <w:p w14:paraId="71470490" w14:textId="77777777" w:rsidR="00F152C9" w:rsidRPr="00B61719" w:rsidRDefault="007777B8" w:rsidP="00B61719">
      <w:r>
        <w:pict w14:anchorId="29C2B56D">
          <v:rect id="_x0000_i1033" style="width:0;height:0" o:hralign="center" o:hrstd="t" o:hr="t" fillcolor="#a0a0a0" stroked="f"/>
        </w:pict>
      </w:r>
    </w:p>
    <w:p w14:paraId="4C86FA6E" w14:textId="77777777" w:rsidR="00F152C9" w:rsidRPr="00952D5E" w:rsidRDefault="00F152C9" w:rsidP="00952D5E">
      <w:pPr>
        <w:pStyle w:val="Heading1"/>
      </w:pPr>
      <w:r w:rsidRPr="00952D5E">
        <w:t>9. Vision (Davis Vision by MetLife)</w:t>
      </w:r>
    </w:p>
    <w:p w14:paraId="71421A03" w14:textId="77777777" w:rsidR="00F152C9" w:rsidRPr="00B61719" w:rsidRDefault="00F152C9" w:rsidP="00B61719">
      <w:r w:rsidRPr="00B61719">
        <w:t xml:space="preserve">Same </w:t>
      </w:r>
      <w:proofErr w:type="gramStart"/>
      <w:r w:rsidRPr="00B61719">
        <w:t>two plan</w:t>
      </w:r>
      <w:proofErr w:type="gramEnd"/>
      <w:r w:rsidRPr="00B61719">
        <w:t xml:space="preserve"> options as active employees, both PPOs with in- and out-of-network coverage. Retirees pay the full monthly premium. An extra $50 frame allowance applies to </w:t>
      </w:r>
      <w:proofErr w:type="gramStart"/>
      <w:r w:rsidRPr="00B61719">
        <w:t>Non-Collection</w:t>
      </w:r>
      <w:proofErr w:type="gramEnd"/>
      <w:r w:rsidRPr="00B61719">
        <w:t xml:space="preserve"> frames at Visionworks. Give providers the full plan name "Davis Vision by MetLife."</w:t>
      </w:r>
    </w:p>
    <w:p w14:paraId="0FECCCF2" w14:textId="77777777" w:rsidR="00F152C9" w:rsidRPr="00952D5E" w:rsidRDefault="00F152C9" w:rsidP="00952D5E">
      <w:pPr>
        <w:pStyle w:val="Heading3"/>
      </w:pPr>
      <w:r w:rsidRPr="00952D5E">
        <w:t>Monthly rates (2025–26 and 2026–27)</w:t>
      </w:r>
    </w:p>
    <w:tbl>
      <w:tblPr>
        <w:tblW w:w="5000" w:type="pct"/>
        <w:tblBorders>
          <w:top w:val="single" w:sz="2" w:space="0" w:color="CCCCCC"/>
          <w:left w:val="single" w:sz="2" w:space="0" w:color="CCCCCC"/>
          <w:bottom w:val="single" w:sz="2" w:space="0" w:color="CCCCCC"/>
          <w:right w:val="single" w:sz="2" w:space="0" w:color="CCCCCC"/>
          <w:insideH w:val="single" w:sz="4" w:space="0" w:color="CCCCCC"/>
          <w:insideV w:val="single" w:sz="6" w:space="0" w:color="CCCCCC"/>
        </w:tblBorders>
        <w:tblCellMar>
          <w:left w:w="0" w:type="dxa"/>
          <w:right w:w="0" w:type="dxa"/>
        </w:tblCellMar>
        <w:tblLook w:val="04A0" w:firstRow="1" w:lastRow="0" w:firstColumn="1" w:lastColumn="0" w:noHBand="0" w:noVBand="1"/>
      </w:tblPr>
      <w:tblGrid>
        <w:gridCol w:w="3598"/>
        <w:gridCol w:w="3238"/>
        <w:gridCol w:w="3238"/>
      </w:tblGrid>
      <w:tr w:rsidR="00F152C9" w:rsidRPr="00F152C9" w14:paraId="6443E369" w14:textId="77777777" w:rsidTr="00B14A05">
        <w:trPr>
          <w:tblHeader/>
        </w:trPr>
        <w:tc>
          <w:tcPr>
            <w:tcW w:w="3600" w:type="dxa"/>
            <w:shd w:val="clear" w:color="003594" w:fill="003594"/>
            <w:noWrap/>
            <w:tcMar>
              <w:top w:w="60" w:type="dxa"/>
              <w:left w:w="120" w:type="dxa"/>
              <w:bottom w:w="60" w:type="dxa"/>
              <w:right w:w="120" w:type="dxa"/>
            </w:tcMar>
            <w:vAlign w:val="center"/>
            <w:hideMark/>
          </w:tcPr>
          <w:p w14:paraId="0A7F0A1A" w14:textId="77777777" w:rsidR="00F152C9" w:rsidRPr="00A6102D" w:rsidRDefault="00F152C9" w:rsidP="00F152C9">
            <w:pPr>
              <w:rPr>
                <w:b/>
                <w:color w:val="FFFFFF"/>
                <w:sz w:val="19"/>
              </w:rPr>
            </w:pPr>
            <w:r w:rsidRPr="00A6102D">
              <w:rPr>
                <w:b/>
                <w:color w:val="FFFFFF"/>
                <w:sz w:val="19"/>
              </w:rPr>
              <w:t>Coverage</w:t>
            </w:r>
          </w:p>
        </w:tc>
        <w:tc>
          <w:tcPr>
            <w:tcW w:w="3240" w:type="dxa"/>
            <w:shd w:val="clear" w:color="003594" w:fill="003594"/>
            <w:noWrap/>
            <w:tcMar>
              <w:top w:w="60" w:type="dxa"/>
              <w:left w:w="120" w:type="dxa"/>
              <w:bottom w:w="60" w:type="dxa"/>
              <w:right w:w="120" w:type="dxa"/>
            </w:tcMar>
            <w:vAlign w:val="center"/>
            <w:hideMark/>
          </w:tcPr>
          <w:p w14:paraId="46B34509" w14:textId="77777777" w:rsidR="00F152C9" w:rsidRPr="00A6102D" w:rsidRDefault="00F152C9" w:rsidP="00F152C9">
            <w:pPr>
              <w:rPr>
                <w:b/>
                <w:color w:val="FFFFFF"/>
                <w:sz w:val="19"/>
              </w:rPr>
            </w:pPr>
            <w:r w:rsidRPr="00A6102D">
              <w:rPr>
                <w:b/>
                <w:color w:val="FFFFFF"/>
                <w:sz w:val="19"/>
              </w:rPr>
              <w:t>Fashion Excellence</w:t>
            </w:r>
          </w:p>
        </w:tc>
        <w:tc>
          <w:tcPr>
            <w:tcW w:w="3240" w:type="dxa"/>
            <w:shd w:val="clear" w:color="003594" w:fill="003594"/>
            <w:noWrap/>
            <w:tcMar>
              <w:top w:w="60" w:type="dxa"/>
              <w:left w:w="120" w:type="dxa"/>
              <w:bottom w:w="60" w:type="dxa"/>
              <w:right w:w="120" w:type="dxa"/>
            </w:tcMar>
            <w:vAlign w:val="center"/>
            <w:hideMark/>
          </w:tcPr>
          <w:p w14:paraId="666C4FF2" w14:textId="77777777" w:rsidR="00F152C9" w:rsidRPr="00A6102D" w:rsidRDefault="00F152C9" w:rsidP="00F152C9">
            <w:pPr>
              <w:rPr>
                <w:b/>
                <w:color w:val="FFFFFF"/>
                <w:sz w:val="19"/>
              </w:rPr>
            </w:pPr>
            <w:r w:rsidRPr="00A6102D">
              <w:rPr>
                <w:b/>
                <w:color w:val="FFFFFF"/>
                <w:sz w:val="19"/>
              </w:rPr>
              <w:t>Designer Gold</w:t>
            </w:r>
          </w:p>
        </w:tc>
      </w:tr>
      <w:tr w:rsidR="00F152C9" w:rsidRPr="00F152C9" w14:paraId="47C0DE25" w14:textId="77777777" w:rsidTr="00B14A05">
        <w:tc>
          <w:tcPr>
            <w:tcW w:w="3600" w:type="dxa"/>
            <w:shd w:val="clear" w:color="FFFFFF" w:fill="FFFFFF"/>
            <w:tcMar>
              <w:top w:w="60" w:type="dxa"/>
              <w:left w:w="120" w:type="dxa"/>
              <w:bottom w:w="60" w:type="dxa"/>
              <w:right w:w="120" w:type="dxa"/>
            </w:tcMar>
            <w:hideMark/>
          </w:tcPr>
          <w:p w14:paraId="1B780D96" w14:textId="77777777" w:rsidR="00F152C9" w:rsidRPr="00A6102D" w:rsidRDefault="00F152C9" w:rsidP="00F152C9">
            <w:pPr>
              <w:rPr>
                <w:sz w:val="19"/>
              </w:rPr>
            </w:pPr>
            <w:r w:rsidRPr="00A6102D">
              <w:rPr>
                <w:sz w:val="19"/>
              </w:rPr>
              <w:t>Individual</w:t>
            </w:r>
          </w:p>
        </w:tc>
        <w:tc>
          <w:tcPr>
            <w:tcW w:w="3240" w:type="dxa"/>
            <w:shd w:val="clear" w:color="FFFFFF" w:fill="FFFFFF"/>
            <w:tcMar>
              <w:top w:w="60" w:type="dxa"/>
              <w:left w:w="120" w:type="dxa"/>
              <w:bottom w:w="60" w:type="dxa"/>
              <w:right w:w="120" w:type="dxa"/>
            </w:tcMar>
            <w:hideMark/>
          </w:tcPr>
          <w:p w14:paraId="67ADF02F" w14:textId="77777777" w:rsidR="00F152C9" w:rsidRPr="00A6102D" w:rsidRDefault="00F152C9" w:rsidP="00F152C9">
            <w:pPr>
              <w:rPr>
                <w:sz w:val="19"/>
              </w:rPr>
            </w:pPr>
            <w:r w:rsidRPr="00A6102D">
              <w:rPr>
                <w:sz w:val="19"/>
              </w:rPr>
              <w:t>$6.93</w:t>
            </w:r>
          </w:p>
        </w:tc>
        <w:tc>
          <w:tcPr>
            <w:tcW w:w="3240" w:type="dxa"/>
            <w:shd w:val="clear" w:color="FFFFFF" w:fill="FFFFFF"/>
            <w:tcMar>
              <w:top w:w="60" w:type="dxa"/>
              <w:left w:w="120" w:type="dxa"/>
              <w:bottom w:w="60" w:type="dxa"/>
              <w:right w:w="120" w:type="dxa"/>
            </w:tcMar>
            <w:hideMark/>
          </w:tcPr>
          <w:p w14:paraId="16E419DD" w14:textId="77777777" w:rsidR="00F152C9" w:rsidRPr="00A6102D" w:rsidRDefault="00F152C9" w:rsidP="00F152C9">
            <w:pPr>
              <w:rPr>
                <w:sz w:val="19"/>
              </w:rPr>
            </w:pPr>
            <w:r w:rsidRPr="00A6102D">
              <w:rPr>
                <w:sz w:val="19"/>
              </w:rPr>
              <w:t>$10.25</w:t>
            </w:r>
          </w:p>
        </w:tc>
      </w:tr>
      <w:tr w:rsidR="00F152C9" w:rsidRPr="00F152C9" w14:paraId="59486976" w14:textId="77777777" w:rsidTr="00B14A05">
        <w:tc>
          <w:tcPr>
            <w:tcW w:w="3600" w:type="dxa"/>
            <w:shd w:val="clear" w:color="FFFFFF" w:fill="FFFFFF"/>
            <w:tcMar>
              <w:top w:w="60" w:type="dxa"/>
              <w:left w:w="120" w:type="dxa"/>
              <w:bottom w:w="60" w:type="dxa"/>
              <w:right w:w="120" w:type="dxa"/>
            </w:tcMar>
            <w:hideMark/>
          </w:tcPr>
          <w:p w14:paraId="4D170762" w14:textId="77777777" w:rsidR="00F152C9" w:rsidRPr="00A6102D" w:rsidRDefault="00F152C9" w:rsidP="00F152C9">
            <w:pPr>
              <w:rPr>
                <w:sz w:val="19"/>
              </w:rPr>
            </w:pPr>
            <w:r w:rsidRPr="00A6102D">
              <w:rPr>
                <w:sz w:val="19"/>
              </w:rPr>
              <w:t>Individual + one dependent</w:t>
            </w:r>
          </w:p>
        </w:tc>
        <w:tc>
          <w:tcPr>
            <w:tcW w:w="3240" w:type="dxa"/>
            <w:shd w:val="clear" w:color="FFFFFF" w:fill="FFFFFF"/>
            <w:tcMar>
              <w:top w:w="60" w:type="dxa"/>
              <w:left w:w="120" w:type="dxa"/>
              <w:bottom w:w="60" w:type="dxa"/>
              <w:right w:w="120" w:type="dxa"/>
            </w:tcMar>
            <w:hideMark/>
          </w:tcPr>
          <w:p w14:paraId="0783218F" w14:textId="77777777" w:rsidR="00F152C9" w:rsidRPr="00A6102D" w:rsidRDefault="00F152C9" w:rsidP="00F152C9">
            <w:pPr>
              <w:rPr>
                <w:sz w:val="19"/>
              </w:rPr>
            </w:pPr>
            <w:r w:rsidRPr="00A6102D">
              <w:rPr>
                <w:sz w:val="19"/>
              </w:rPr>
              <w:t>$12.45</w:t>
            </w:r>
          </w:p>
        </w:tc>
        <w:tc>
          <w:tcPr>
            <w:tcW w:w="3240" w:type="dxa"/>
            <w:shd w:val="clear" w:color="FFFFFF" w:fill="FFFFFF"/>
            <w:tcMar>
              <w:top w:w="60" w:type="dxa"/>
              <w:left w:w="120" w:type="dxa"/>
              <w:bottom w:w="60" w:type="dxa"/>
              <w:right w:w="120" w:type="dxa"/>
            </w:tcMar>
            <w:hideMark/>
          </w:tcPr>
          <w:p w14:paraId="4CAB0E17" w14:textId="77777777" w:rsidR="00F152C9" w:rsidRPr="00A6102D" w:rsidRDefault="00F152C9" w:rsidP="00F152C9">
            <w:pPr>
              <w:rPr>
                <w:sz w:val="19"/>
              </w:rPr>
            </w:pPr>
            <w:r w:rsidRPr="00A6102D">
              <w:rPr>
                <w:sz w:val="19"/>
              </w:rPr>
              <w:t>$18.42</w:t>
            </w:r>
          </w:p>
        </w:tc>
      </w:tr>
      <w:tr w:rsidR="00F152C9" w:rsidRPr="00F152C9" w14:paraId="36203250" w14:textId="77777777" w:rsidTr="00B14A05">
        <w:tc>
          <w:tcPr>
            <w:tcW w:w="3600" w:type="dxa"/>
            <w:shd w:val="clear" w:color="FFFFFF" w:fill="FFFFFF"/>
            <w:tcMar>
              <w:top w:w="60" w:type="dxa"/>
              <w:left w:w="120" w:type="dxa"/>
              <w:bottom w:w="60" w:type="dxa"/>
              <w:right w:w="120" w:type="dxa"/>
            </w:tcMar>
            <w:hideMark/>
          </w:tcPr>
          <w:p w14:paraId="4A02BD4A" w14:textId="77777777" w:rsidR="00F152C9" w:rsidRPr="00A6102D" w:rsidRDefault="00F152C9" w:rsidP="00F152C9">
            <w:pPr>
              <w:rPr>
                <w:sz w:val="19"/>
              </w:rPr>
            </w:pPr>
            <w:r w:rsidRPr="00A6102D">
              <w:rPr>
                <w:sz w:val="19"/>
              </w:rPr>
              <w:t>Family</w:t>
            </w:r>
          </w:p>
        </w:tc>
        <w:tc>
          <w:tcPr>
            <w:tcW w:w="3240" w:type="dxa"/>
            <w:shd w:val="clear" w:color="FFFFFF" w:fill="FFFFFF"/>
            <w:tcMar>
              <w:top w:w="60" w:type="dxa"/>
              <w:left w:w="120" w:type="dxa"/>
              <w:bottom w:w="60" w:type="dxa"/>
              <w:right w:w="120" w:type="dxa"/>
            </w:tcMar>
            <w:hideMark/>
          </w:tcPr>
          <w:p w14:paraId="6624AF86" w14:textId="77777777" w:rsidR="00F152C9" w:rsidRPr="00A6102D" w:rsidRDefault="00F152C9" w:rsidP="00F152C9">
            <w:pPr>
              <w:rPr>
                <w:sz w:val="19"/>
              </w:rPr>
            </w:pPr>
            <w:r w:rsidRPr="00A6102D">
              <w:rPr>
                <w:sz w:val="19"/>
              </w:rPr>
              <w:t>$16.95</w:t>
            </w:r>
          </w:p>
        </w:tc>
        <w:tc>
          <w:tcPr>
            <w:tcW w:w="3240" w:type="dxa"/>
            <w:shd w:val="clear" w:color="FFFFFF" w:fill="FFFFFF"/>
            <w:tcMar>
              <w:top w:w="60" w:type="dxa"/>
              <w:left w:w="120" w:type="dxa"/>
              <w:bottom w:w="60" w:type="dxa"/>
              <w:right w:w="120" w:type="dxa"/>
            </w:tcMar>
            <w:hideMark/>
          </w:tcPr>
          <w:p w14:paraId="286E9A3F" w14:textId="77777777" w:rsidR="00F152C9" w:rsidRPr="00A6102D" w:rsidRDefault="00F152C9" w:rsidP="00F152C9">
            <w:pPr>
              <w:rPr>
                <w:sz w:val="19"/>
              </w:rPr>
            </w:pPr>
            <w:r w:rsidRPr="00A6102D">
              <w:rPr>
                <w:sz w:val="19"/>
              </w:rPr>
              <w:t>$25.07</w:t>
            </w:r>
          </w:p>
        </w:tc>
      </w:tr>
    </w:tbl>
    <w:p w14:paraId="0C36EF39" w14:textId="77777777" w:rsidR="00F152C9" w:rsidRPr="00B61719" w:rsidRDefault="007777B8" w:rsidP="00B61719">
      <w:r>
        <w:pict w14:anchorId="2DB6D876">
          <v:rect id="_x0000_i1034" style="width:0;height:0" o:hralign="center" o:hrstd="t" o:hr="t" fillcolor="#a0a0a0" stroked="f"/>
        </w:pict>
      </w:r>
    </w:p>
    <w:p w14:paraId="32840E1D" w14:textId="77777777" w:rsidR="00F152C9" w:rsidRPr="00952D5E" w:rsidRDefault="00F152C9" w:rsidP="00952D5E">
      <w:pPr>
        <w:pStyle w:val="Heading1"/>
      </w:pPr>
      <w:r w:rsidRPr="00952D5E">
        <w:t>10. Life Insurance and AD&amp;D</w:t>
      </w:r>
    </w:p>
    <w:p w14:paraId="0F1E2F0D" w14:textId="77777777" w:rsidR="00F152C9" w:rsidRPr="00B61719" w:rsidRDefault="00F152C9" w:rsidP="00B61719">
      <w:pPr>
        <w:pStyle w:val="ListBullet"/>
        <w:spacing w:before="40" w:after="40"/>
      </w:pPr>
      <w:r w:rsidRPr="00B61719">
        <w:rPr>
          <w:b/>
          <w:bCs/>
        </w:rPr>
        <w:t>Basic life:</w:t>
      </w:r>
      <w:r w:rsidRPr="00B61719">
        <w:t xml:space="preserve"> University-provided at no cost — $1,500 per year of service up to a </w:t>
      </w:r>
      <w:r w:rsidRPr="00B61719">
        <w:rPr>
          <w:b/>
          <w:bCs/>
        </w:rPr>
        <w:t>$15,000 maximum</w:t>
      </w:r>
      <w:r w:rsidRPr="00B61719">
        <w:t xml:space="preserve"> (prorated under 10 years: 1 year = $1,500 … 10+ years = $15,000).</w:t>
      </w:r>
    </w:p>
    <w:p w14:paraId="13FFC843" w14:textId="77777777" w:rsidR="00F152C9" w:rsidRPr="00B61719" w:rsidRDefault="00F152C9" w:rsidP="00B61719">
      <w:pPr>
        <w:pStyle w:val="ListBullet"/>
        <w:spacing w:before="40" w:after="40"/>
      </w:pPr>
      <w:r w:rsidRPr="00B61719">
        <w:rPr>
          <w:b/>
          <w:bCs/>
        </w:rPr>
        <w:t>Optional life:</w:t>
      </w:r>
      <w:r w:rsidRPr="00B61719">
        <w:t xml:space="preserve"> may be ported or converted at group rates with </w:t>
      </w:r>
      <w:r w:rsidRPr="00B61719">
        <w:rPr>
          <w:b/>
          <w:bCs/>
        </w:rPr>
        <w:t>no medical underwriting</w:t>
      </w:r>
      <w:r w:rsidRPr="00B61719">
        <w:t>; forms are in the Retirement Enrollment Packet.</w:t>
      </w:r>
    </w:p>
    <w:p w14:paraId="56B27134" w14:textId="77777777" w:rsidR="00F152C9" w:rsidRPr="00B61719" w:rsidRDefault="00F152C9" w:rsidP="00B61719">
      <w:pPr>
        <w:pStyle w:val="ListBullet"/>
        <w:spacing w:before="40" w:after="40"/>
      </w:pPr>
      <w:r w:rsidRPr="00B61719">
        <w:t>Basic AD&amp;D: University-provided coverage discontinues at retirement.</w:t>
      </w:r>
    </w:p>
    <w:p w14:paraId="16ADC0F1" w14:textId="77777777" w:rsidR="00F152C9" w:rsidRPr="00B61719" w:rsidRDefault="00F152C9" w:rsidP="00B61719">
      <w:pPr>
        <w:pStyle w:val="ListBullet"/>
        <w:spacing w:before="40" w:after="40"/>
      </w:pPr>
      <w:r w:rsidRPr="00B61719">
        <w:rPr>
          <w:b/>
          <w:bCs/>
        </w:rPr>
        <w:t>Basic and optional AD&amp;D:</w:t>
      </w:r>
      <w:r w:rsidRPr="00B61719">
        <w:t xml:space="preserve"> convertible to individual policies at customary individual rates, which build cash value.</w:t>
      </w:r>
    </w:p>
    <w:p w14:paraId="22CFAA5B" w14:textId="77777777" w:rsidR="00F152C9" w:rsidRPr="00B61719" w:rsidRDefault="00F152C9" w:rsidP="00B61719">
      <w:pPr>
        <w:pStyle w:val="ListBullet"/>
        <w:spacing w:before="40" w:after="40"/>
      </w:pPr>
      <w:r w:rsidRPr="00B61719">
        <w:t>Amounts remain the same as active employment until age 65; a reduction schedule applies thereafter (see the HR website). Coverage continues until you request termination or upon death.</w:t>
      </w:r>
    </w:p>
    <w:p w14:paraId="13C71F81" w14:textId="77777777" w:rsidR="00F152C9" w:rsidRPr="00B61719" w:rsidRDefault="00F152C9" w:rsidP="00B61719">
      <w:pPr>
        <w:pStyle w:val="ListBullet"/>
        <w:spacing w:before="40" w:after="40"/>
      </w:pPr>
      <w:r w:rsidRPr="00B61719">
        <w:t>Carrier change effective July 1, 2026: The Hartford → Securian Financial, with no interruption in coverage.</w:t>
      </w:r>
    </w:p>
    <w:p w14:paraId="5910656A" w14:textId="77777777" w:rsidR="00F152C9" w:rsidRPr="00B61719" w:rsidRDefault="00F152C9" w:rsidP="00B61719">
      <w:pPr>
        <w:pStyle w:val="ListBullet"/>
        <w:spacing w:before="40" w:after="40"/>
      </w:pPr>
      <w:r w:rsidRPr="00B61719">
        <w:rPr>
          <w:b/>
          <w:bCs/>
        </w:rPr>
        <w:t>The Hartford</w:t>
      </w:r>
      <w:r w:rsidRPr="00B61719">
        <w:t xml:space="preserve"> (events on or before 6/30/2026): claims 1-888-755-1503; coverage/beneficiary 1-855-396-7655; portability/conversion 1-877-320-0484.</w:t>
      </w:r>
    </w:p>
    <w:p w14:paraId="650F6D45" w14:textId="77777777" w:rsidR="00F152C9" w:rsidRPr="00B61719" w:rsidRDefault="00F152C9" w:rsidP="00B61719">
      <w:pPr>
        <w:pStyle w:val="ListBullet"/>
        <w:spacing w:before="40" w:after="40"/>
      </w:pPr>
      <w:r w:rsidRPr="00B61719">
        <w:rPr>
          <w:b/>
          <w:bCs/>
        </w:rPr>
        <w:t>Securian Financial</w:t>
      </w:r>
      <w:r w:rsidRPr="00B61719">
        <w:t xml:space="preserve"> (events on or after 7/1/2026): claims 1-888-658-0193; coverage/beneficiary 1-877-491-5265; portability/conversion 1-833-365-0326; optional life support 866-293-6047 / </w:t>
      </w:r>
      <w:proofErr w:type="spellStart"/>
      <w:r w:rsidRPr="00B61719">
        <w:t>LifeBenefits</w:t>
      </w:r>
      <w:proofErr w:type="spellEnd"/>
      <w:r w:rsidRPr="00B61719">
        <w:t>.</w:t>
      </w:r>
    </w:p>
    <w:p w14:paraId="1BDFE123" w14:textId="77777777" w:rsidR="00F152C9" w:rsidRPr="00B61719" w:rsidRDefault="00F152C9" w:rsidP="00B61719">
      <w:pPr>
        <w:pStyle w:val="ListBullet"/>
        <w:spacing w:before="40" w:after="40"/>
      </w:pPr>
      <w:r w:rsidRPr="00B61719">
        <w:t>Action items: verify your beneficiary designation with The Hartford (designations carry over automatically</w:t>
      </w:r>
      <w:proofErr w:type="gramStart"/>
      <w:r w:rsidRPr="00B61719">
        <w:t>), and</w:t>
      </w:r>
      <w:proofErr w:type="gramEnd"/>
      <w:r w:rsidRPr="00B61719">
        <w:t xml:space="preserve"> tell family which carrier to call — it depends on the date of passing.</w:t>
      </w:r>
    </w:p>
    <w:p w14:paraId="76CCB2DC" w14:textId="77777777" w:rsidR="00F152C9" w:rsidRPr="00B61719" w:rsidRDefault="007777B8" w:rsidP="00B61719">
      <w:r>
        <w:pict w14:anchorId="5A9AF3BE">
          <v:rect id="_x0000_i1035" style="width:0;height:0" o:hralign="center" o:hrstd="t" o:hr="t" fillcolor="#a0a0a0" stroked="f"/>
        </w:pict>
      </w:r>
    </w:p>
    <w:p w14:paraId="25F69623" w14:textId="77777777" w:rsidR="00F152C9" w:rsidRPr="00952D5E" w:rsidRDefault="00F152C9" w:rsidP="00952D5E">
      <w:pPr>
        <w:pStyle w:val="Heading1"/>
      </w:pPr>
      <w:r w:rsidRPr="00952D5E">
        <w:lastRenderedPageBreak/>
        <w:t>11. Education Benefits</w:t>
      </w:r>
    </w:p>
    <w:p w14:paraId="7FEA8C0F" w14:textId="77777777" w:rsidR="00F152C9" w:rsidRPr="00B61719" w:rsidRDefault="00F152C9" w:rsidP="00B61719">
      <w:r w:rsidRPr="00B61719">
        <w:t xml:space="preserve">At Pitt: retirees, spouses/domestic partners, and dependent children may qualify for the same scholarship benefits as current employees under either </w:t>
      </w:r>
      <w:proofErr w:type="gramStart"/>
      <w:r w:rsidRPr="00B61719">
        <w:t>path — (</w:t>
      </w:r>
      <w:proofErr w:type="gramEnd"/>
      <w:r w:rsidRPr="00B61719">
        <w:t>1) employed and enrolled at the time of retirement or disability, or (2) at least five years of service immediately prior to retirement or disability. If the retiree dies, eligible family members may continue using the benefit if policy requirements are met.</w:t>
      </w:r>
    </w:p>
    <w:p w14:paraId="640C295D" w14:textId="77777777" w:rsidR="00F152C9" w:rsidRPr="00B61719" w:rsidRDefault="00F152C9" w:rsidP="00B61719">
      <w:r w:rsidRPr="00B61719">
        <w:t>At other institutions: available only to dependent children of employees hired on or before September 1, 1994, either because the child was already enrolled at retirement/disability/death, or because the retiree completed at least 10 years of full-time service immediately prior. Spouse/partner benefits remain Pitt-only. Employees hired after 9/1/1994 (including written offers accepted after that date) have education benefits at Pitt only.</w:t>
      </w:r>
    </w:p>
    <w:p w14:paraId="419BAFD3" w14:textId="77777777" w:rsidR="00F152C9" w:rsidRPr="00B61719" w:rsidRDefault="00F152C9" w:rsidP="00B61719">
      <w:r w:rsidRPr="00B61719">
        <w:t>"Dependent child" must meet IRS criteria and be claimed on your Federal Form 1040 for the calendar year applicable to the academic term.</w:t>
      </w:r>
    </w:p>
    <w:p w14:paraId="0CB4FFBB" w14:textId="77777777" w:rsidR="00F152C9" w:rsidRPr="00B61719" w:rsidRDefault="007777B8" w:rsidP="00B61719">
      <w:r>
        <w:pict w14:anchorId="0585A7CE">
          <v:rect id="_x0000_i1036" style="width:0;height:0" o:hralign="center" o:hrstd="t" o:hr="t" fillcolor="#a0a0a0" stroked="f"/>
        </w:pict>
      </w:r>
    </w:p>
    <w:p w14:paraId="16C366C1" w14:textId="77777777" w:rsidR="00F152C9" w:rsidRPr="00952D5E" w:rsidRDefault="00F152C9" w:rsidP="00952D5E">
      <w:pPr>
        <w:pStyle w:val="Heading1"/>
      </w:pPr>
      <w:r w:rsidRPr="00952D5E">
        <w:t>12. Retirement Savings (TIAA / Vanguard)</w:t>
      </w:r>
    </w:p>
    <w:p w14:paraId="6149A7F8" w14:textId="77777777" w:rsidR="00F152C9" w:rsidRPr="00B61719" w:rsidRDefault="00F152C9" w:rsidP="00B61719">
      <w:pPr>
        <w:pStyle w:val="ListBullet"/>
        <w:spacing w:before="40" w:after="40"/>
      </w:pPr>
      <w:r w:rsidRPr="00B61719">
        <w:rPr>
          <w:b/>
          <w:bCs/>
        </w:rPr>
        <w:t>Stage 1, 3–6 months out:</w:t>
      </w:r>
      <w:r w:rsidRPr="00B61719">
        <w:t xml:space="preserve"> meet with a TIAA or Vanguard advisor; review balances across TIAA, Vanguard, 403(b), and IRAs; confirm or update beneficiaries; explore consolidation or rollover.</w:t>
      </w:r>
    </w:p>
    <w:p w14:paraId="61BDB53A" w14:textId="77777777" w:rsidR="00F152C9" w:rsidRPr="00B61719" w:rsidRDefault="00F152C9" w:rsidP="00B61719">
      <w:pPr>
        <w:pStyle w:val="ListBullet"/>
        <w:spacing w:before="40" w:after="40"/>
      </w:pPr>
      <w:r w:rsidRPr="00B61719">
        <w:rPr>
          <w:b/>
          <w:bCs/>
        </w:rPr>
        <w:t>Stage 2, at retirement:</w:t>
      </w:r>
      <w:r w:rsidRPr="00B61719">
        <w:t xml:space="preserve"> decide when and how to begin withdrawals; understand the tax treatment of each distribution option.</w:t>
      </w:r>
    </w:p>
    <w:p w14:paraId="45DE4DA2" w14:textId="77777777" w:rsidR="00F152C9" w:rsidRPr="00B61719" w:rsidRDefault="00F152C9" w:rsidP="00B61719">
      <w:pPr>
        <w:pStyle w:val="ListBullet"/>
        <w:spacing w:before="40" w:after="40"/>
      </w:pPr>
      <w:r w:rsidRPr="00B61719">
        <w:rPr>
          <w:b/>
          <w:bCs/>
        </w:rPr>
        <w:t>Stage 3, ongoing:</w:t>
      </w:r>
      <w:r w:rsidRPr="00B61719">
        <w:t xml:space="preserve"> monitor performance and risk; track Required Minimum Distributions at your IRS-defined RMD age (depends on birth year); stay current on contribution and withdrawal limits.</w:t>
      </w:r>
    </w:p>
    <w:p w14:paraId="7C551857" w14:textId="77777777" w:rsidR="00F152C9" w:rsidRPr="00B61719" w:rsidRDefault="00F152C9" w:rsidP="00B61719">
      <w:pPr>
        <w:pStyle w:val="ListBullet"/>
        <w:spacing w:before="40" w:after="40"/>
      </w:pPr>
      <w:r w:rsidRPr="00B61719">
        <w:t>Resources: Retirement Savings Overview for retired faculty and staff; TIAA brochure on the pros and cons of moving money out of the Pitt plan; TIAA Individual Counseling / tiaa.org/</w:t>
      </w:r>
      <w:proofErr w:type="spellStart"/>
      <w:r w:rsidRPr="00B61719">
        <w:t>moc</w:t>
      </w:r>
      <w:proofErr w:type="spellEnd"/>
      <w:r w:rsidRPr="00B61719">
        <w:t>.</w:t>
      </w:r>
    </w:p>
    <w:p w14:paraId="6793AF4C" w14:textId="77777777" w:rsidR="00F152C9" w:rsidRPr="00B61719" w:rsidRDefault="00F152C9" w:rsidP="00B61719">
      <w:r w:rsidRPr="00B61719">
        <w:t>Once retired you can no longer contribute, but you continue to manage investments and withdrawals.</w:t>
      </w:r>
    </w:p>
    <w:p w14:paraId="27B8F3D1" w14:textId="77777777" w:rsidR="00F152C9" w:rsidRPr="00B61719" w:rsidRDefault="007777B8" w:rsidP="00B61719">
      <w:r>
        <w:pict w14:anchorId="73832CE6">
          <v:rect id="_x0000_i1037" style="width:0;height:0" o:hralign="center" o:hrstd="t" o:hr="t" fillcolor="#a0a0a0" stroked="f"/>
        </w:pict>
      </w:r>
    </w:p>
    <w:p w14:paraId="7D6E6067" w14:textId="77777777" w:rsidR="00F152C9" w:rsidRPr="00952D5E" w:rsidRDefault="00F152C9" w:rsidP="00952D5E">
      <w:pPr>
        <w:pStyle w:val="Heading1"/>
      </w:pPr>
      <w:r w:rsidRPr="00952D5E">
        <w:t>13. Coverage Scenarios and Cost Considerations</w:t>
      </w:r>
    </w:p>
    <w:p w14:paraId="0E755A90" w14:textId="77777777" w:rsidR="00F152C9" w:rsidRPr="00B61719" w:rsidRDefault="00F152C9" w:rsidP="00B61719">
      <w:r w:rsidRPr="00B61719">
        <w:t>Retiree age 62–64 (dependent children covered to age 26, longer if certified disabled):</w:t>
      </w:r>
    </w:p>
    <w:p w14:paraId="472005A0" w14:textId="77777777" w:rsidR="00F152C9" w:rsidRPr="00B61719" w:rsidRDefault="00F152C9" w:rsidP="00B61719">
      <w:pPr>
        <w:pStyle w:val="ListBullet"/>
        <w:spacing w:before="40" w:after="40"/>
      </w:pPr>
      <w:r w:rsidRPr="00B61719">
        <w:t>No spouse, no children → retiree on Individual Pre-65 at cost share.</w:t>
      </w:r>
    </w:p>
    <w:p w14:paraId="3284B79F" w14:textId="77777777" w:rsidR="00F152C9" w:rsidRPr="00B61719" w:rsidRDefault="00F152C9" w:rsidP="00B61719">
      <w:pPr>
        <w:pStyle w:val="ListBullet"/>
        <w:spacing w:before="40" w:after="40"/>
      </w:pPr>
      <w:r w:rsidRPr="00B61719">
        <w:t xml:space="preserve">No spouse, with children → Parent/Child(ren) </w:t>
      </w:r>
      <w:proofErr w:type="gramStart"/>
      <w:r w:rsidRPr="00B61719">
        <w:t>Pre-65</w:t>
      </w:r>
      <w:proofErr w:type="gramEnd"/>
      <w:r w:rsidRPr="00B61719">
        <w:t xml:space="preserve"> at cost share.</w:t>
      </w:r>
    </w:p>
    <w:p w14:paraId="28852934" w14:textId="77777777" w:rsidR="00F152C9" w:rsidRPr="00B61719" w:rsidRDefault="00F152C9" w:rsidP="00B61719">
      <w:pPr>
        <w:pStyle w:val="ListBullet"/>
        <w:spacing w:before="40" w:after="40"/>
      </w:pPr>
      <w:r w:rsidRPr="00B61719">
        <w:t xml:space="preserve">Spouse under 62 → retiree at cost share; spouse on own Individual Pre-65 at </w:t>
      </w:r>
      <w:r w:rsidRPr="00B61719">
        <w:rPr>
          <w:b/>
          <w:bCs/>
        </w:rPr>
        <w:t>full cost</w:t>
      </w:r>
      <w:r w:rsidRPr="00B61719">
        <w:t>.</w:t>
      </w:r>
    </w:p>
    <w:p w14:paraId="178A6C96" w14:textId="77777777" w:rsidR="00F152C9" w:rsidRPr="00B61719" w:rsidRDefault="00F152C9" w:rsidP="00B61719">
      <w:pPr>
        <w:pStyle w:val="ListBullet"/>
        <w:spacing w:before="40" w:after="40"/>
      </w:pPr>
      <w:r w:rsidRPr="00B61719">
        <w:t xml:space="preserve">Spouse 62–65 → Two Adults (or Family, with children) </w:t>
      </w:r>
      <w:proofErr w:type="gramStart"/>
      <w:r w:rsidRPr="00B61719">
        <w:t>Pre-65</w:t>
      </w:r>
      <w:proofErr w:type="gramEnd"/>
      <w:r w:rsidRPr="00B61719">
        <w:t xml:space="preserve"> at cost share.</w:t>
      </w:r>
    </w:p>
    <w:p w14:paraId="34746EEA" w14:textId="77777777" w:rsidR="00F152C9" w:rsidRPr="00B61719" w:rsidRDefault="00F152C9" w:rsidP="00B61719">
      <w:pPr>
        <w:pStyle w:val="ListBullet"/>
        <w:spacing w:before="40" w:after="40"/>
      </w:pPr>
      <w:r w:rsidRPr="00B61719">
        <w:t xml:space="preserve">Spouse 65+ → retiree on </w:t>
      </w:r>
      <w:proofErr w:type="gramStart"/>
      <w:r w:rsidRPr="00B61719">
        <w:t>Pre-65</w:t>
      </w:r>
      <w:proofErr w:type="gramEnd"/>
      <w:r w:rsidRPr="00B61719">
        <w:t xml:space="preserve"> at cost share; spouse on Individual Post-65 </w:t>
      </w:r>
      <w:r w:rsidRPr="00B61719">
        <w:rPr>
          <w:b/>
          <w:bCs/>
        </w:rPr>
        <w:t>with DDB</w:t>
      </w:r>
      <w:r w:rsidRPr="00B61719">
        <w:t>.</w:t>
      </w:r>
    </w:p>
    <w:p w14:paraId="71CFD83A" w14:textId="77777777" w:rsidR="00F152C9" w:rsidRPr="00B61719" w:rsidRDefault="00F152C9" w:rsidP="00B61719">
      <w:r w:rsidRPr="00B61719">
        <w:t xml:space="preserve">Retiree 65 and over: retiree moves to Individual Post-65 with DDB. A spouse under 62 or dependent children pay full cost on </w:t>
      </w:r>
      <w:proofErr w:type="gramStart"/>
      <w:r w:rsidRPr="00B61719">
        <w:t>Pre-65</w:t>
      </w:r>
      <w:proofErr w:type="gramEnd"/>
      <w:r w:rsidRPr="00B61719">
        <w:t xml:space="preserve">; a spouse 62–65 is on </w:t>
      </w:r>
      <w:proofErr w:type="gramStart"/>
      <w:r w:rsidRPr="00B61719">
        <w:t>Pre-65</w:t>
      </w:r>
      <w:proofErr w:type="gramEnd"/>
      <w:r w:rsidRPr="00B61719">
        <w:t xml:space="preserve"> at cost share; a spouse 65+ has their own </w:t>
      </w:r>
      <w:proofErr w:type="gramStart"/>
      <w:r w:rsidRPr="00B61719">
        <w:t>Post-65</w:t>
      </w:r>
      <w:proofErr w:type="gramEnd"/>
      <w:r w:rsidRPr="00B61719">
        <w:t xml:space="preserve"> plan with DDB.</w:t>
      </w:r>
    </w:p>
    <w:p w14:paraId="4DA72560" w14:textId="77777777" w:rsidR="00F152C9" w:rsidRPr="00952D5E" w:rsidRDefault="00F152C9" w:rsidP="00952D5E">
      <w:pPr>
        <w:pStyle w:val="Heading2"/>
      </w:pPr>
      <w:r w:rsidRPr="00952D5E">
        <w:t>Worked examples</w:t>
      </w:r>
    </w:p>
    <w:p w14:paraId="2051BAE7" w14:textId="77777777" w:rsidR="00F152C9" w:rsidRPr="00B61719" w:rsidRDefault="00F152C9" w:rsidP="00B61719">
      <w:pPr>
        <w:pStyle w:val="ListBullet"/>
        <w:spacing w:before="40" w:after="40"/>
      </w:pPr>
      <w:r w:rsidRPr="00B61719">
        <w:rPr>
          <w:b/>
          <w:bCs/>
        </w:rPr>
        <w:t>Maria, 62, 30+ years, husband 63, daughter 22</w:t>
      </w:r>
      <w:r w:rsidRPr="00B61719">
        <w:t xml:space="preserve"> — all three on a Pre-65 Family plan at retiree cost share, no DDB. When the husband turns </w:t>
      </w:r>
      <w:proofErr w:type="gramStart"/>
      <w:r w:rsidRPr="00B61719">
        <w:t>65</w:t>
      </w:r>
      <w:proofErr w:type="gramEnd"/>
      <w:r w:rsidRPr="00B61719">
        <w:t xml:space="preserve"> he moves to Individual Post-65 with DDB, and Maria and her daughter shift to Pre-65 Parent/Child. When Maria turns </w:t>
      </w:r>
      <w:proofErr w:type="gramStart"/>
      <w:r w:rsidRPr="00B61719">
        <w:t>65</w:t>
      </w:r>
      <w:proofErr w:type="gramEnd"/>
      <w:r w:rsidRPr="00B61719">
        <w:t xml:space="preserve"> she moves to Individual Post-65 with </w:t>
      </w:r>
      <w:proofErr w:type="gramStart"/>
      <w:r w:rsidRPr="00B61719">
        <w:t>DDB</w:t>
      </w:r>
      <w:proofErr w:type="gramEnd"/>
      <w:r w:rsidRPr="00B61719">
        <w:t xml:space="preserve"> and the daughter goes to Individual Pre-65 at full cost until 26.</w:t>
      </w:r>
    </w:p>
    <w:p w14:paraId="7A7C0063" w14:textId="77777777" w:rsidR="00F152C9" w:rsidRPr="00B61719" w:rsidRDefault="00F152C9" w:rsidP="00B61719">
      <w:pPr>
        <w:pStyle w:val="ListBullet"/>
        <w:spacing w:before="40" w:after="40"/>
      </w:pPr>
      <w:r w:rsidRPr="00B61719">
        <w:rPr>
          <w:b/>
          <w:bCs/>
        </w:rPr>
        <w:t>Robert, 62, wife Sarah 58 with no other coverage</w:t>
      </w:r>
      <w:r w:rsidRPr="00B61719">
        <w:t xml:space="preserve"> — Robert on Individual Pre-65 at cost share; Sarah on her own Individual Pre-65 at full cost. At Robert's 65 he moves to Post-65 with DDB. Sarah moves to cost share at 62 and to Post-65 with DDB at 65.</w:t>
      </w:r>
    </w:p>
    <w:p w14:paraId="0227D951" w14:textId="77777777" w:rsidR="00F152C9" w:rsidRPr="00B61719" w:rsidRDefault="00F152C9" w:rsidP="00B61719">
      <w:pPr>
        <w:pStyle w:val="ListBullet"/>
        <w:spacing w:before="40" w:after="40"/>
      </w:pPr>
      <w:r w:rsidRPr="00B61719">
        <w:rPr>
          <w:b/>
          <w:bCs/>
        </w:rPr>
        <w:t>David and Michael, both 63</w:t>
      </w:r>
      <w:r w:rsidRPr="00B61719">
        <w:t xml:space="preserve"> — Pre-65 Two Adults at cost share, no DDB. Each </w:t>
      </w:r>
      <w:proofErr w:type="gramStart"/>
      <w:r w:rsidRPr="00B61719">
        <w:t>moves</w:t>
      </w:r>
      <w:proofErr w:type="gramEnd"/>
      <w:r w:rsidRPr="00B61719">
        <w:t xml:space="preserve"> to Individual Post-65 with DDB as he turns 65; Michael is on Pre-65 Individual at cost share in the gap year.</w:t>
      </w:r>
    </w:p>
    <w:p w14:paraId="4DC8BBF0" w14:textId="77777777" w:rsidR="00F152C9" w:rsidRPr="00952D5E" w:rsidRDefault="00F152C9" w:rsidP="00952D5E">
      <w:pPr>
        <w:pStyle w:val="Heading2"/>
      </w:pPr>
      <w:r w:rsidRPr="00952D5E">
        <w:lastRenderedPageBreak/>
        <w:t>Retire at 62–64 vs. wait until 65</w:t>
      </w:r>
    </w:p>
    <w:tbl>
      <w:tblPr>
        <w:tblW w:w="5000" w:type="pct"/>
        <w:tblBorders>
          <w:top w:val="single" w:sz="2" w:space="0" w:color="CCCCCC"/>
          <w:left w:val="single" w:sz="2" w:space="0" w:color="CCCCCC"/>
          <w:bottom w:val="single" w:sz="2" w:space="0" w:color="CCCCCC"/>
          <w:right w:val="single" w:sz="2" w:space="0" w:color="CCCCCC"/>
          <w:insideH w:val="single" w:sz="4" w:space="0" w:color="CCCCCC"/>
          <w:insideV w:val="single" w:sz="6" w:space="0" w:color="CCCCCC"/>
        </w:tblBorders>
        <w:tblCellMar>
          <w:left w:w="0" w:type="dxa"/>
          <w:right w:w="0" w:type="dxa"/>
        </w:tblCellMar>
        <w:tblLook w:val="04A0" w:firstRow="1" w:lastRow="0" w:firstColumn="1" w:lastColumn="0" w:noHBand="0" w:noVBand="1"/>
      </w:tblPr>
      <w:tblGrid>
        <w:gridCol w:w="1200"/>
        <w:gridCol w:w="4437"/>
        <w:gridCol w:w="4437"/>
      </w:tblGrid>
      <w:tr w:rsidR="00F152C9" w:rsidRPr="00F152C9" w14:paraId="3F979CB0" w14:textId="77777777" w:rsidTr="00B14A05">
        <w:trPr>
          <w:tblHeader/>
        </w:trPr>
        <w:tc>
          <w:tcPr>
            <w:tcW w:w="1200" w:type="dxa"/>
            <w:shd w:val="clear" w:color="003594" w:fill="003594"/>
            <w:noWrap/>
            <w:tcMar>
              <w:top w:w="60" w:type="dxa"/>
              <w:left w:w="120" w:type="dxa"/>
              <w:bottom w:w="60" w:type="dxa"/>
              <w:right w:w="120" w:type="dxa"/>
            </w:tcMar>
            <w:vAlign w:val="center"/>
            <w:hideMark/>
          </w:tcPr>
          <w:p w14:paraId="28DEB2EB" w14:textId="77777777" w:rsidR="00F152C9" w:rsidRPr="00A6102D" w:rsidRDefault="00F152C9" w:rsidP="00F152C9">
            <w:pPr>
              <w:rPr>
                <w:b/>
                <w:color w:val="FFFFFF"/>
                <w:sz w:val="19"/>
              </w:rPr>
            </w:pPr>
          </w:p>
        </w:tc>
        <w:tc>
          <w:tcPr>
            <w:tcW w:w="4440" w:type="dxa"/>
            <w:shd w:val="clear" w:color="003594" w:fill="003594"/>
            <w:noWrap/>
            <w:tcMar>
              <w:top w:w="60" w:type="dxa"/>
              <w:left w:w="120" w:type="dxa"/>
              <w:bottom w:w="60" w:type="dxa"/>
              <w:right w:w="120" w:type="dxa"/>
            </w:tcMar>
            <w:vAlign w:val="center"/>
            <w:hideMark/>
          </w:tcPr>
          <w:p w14:paraId="0282ABDB" w14:textId="77777777" w:rsidR="00F152C9" w:rsidRPr="00A6102D" w:rsidRDefault="00F152C9" w:rsidP="00F152C9">
            <w:pPr>
              <w:rPr>
                <w:b/>
                <w:color w:val="FFFFFF"/>
                <w:sz w:val="19"/>
              </w:rPr>
            </w:pPr>
            <w:r w:rsidRPr="00A6102D">
              <w:rPr>
                <w:b/>
                <w:color w:val="FFFFFF"/>
                <w:sz w:val="19"/>
              </w:rPr>
              <w:t>Retire at 62–64</w:t>
            </w:r>
          </w:p>
        </w:tc>
        <w:tc>
          <w:tcPr>
            <w:tcW w:w="4440" w:type="dxa"/>
            <w:shd w:val="clear" w:color="003594" w:fill="003594"/>
            <w:noWrap/>
            <w:tcMar>
              <w:top w:w="60" w:type="dxa"/>
              <w:left w:w="120" w:type="dxa"/>
              <w:bottom w:w="60" w:type="dxa"/>
              <w:right w:w="120" w:type="dxa"/>
            </w:tcMar>
            <w:vAlign w:val="center"/>
            <w:hideMark/>
          </w:tcPr>
          <w:p w14:paraId="6A0792CC" w14:textId="77777777" w:rsidR="00F152C9" w:rsidRPr="00A6102D" w:rsidRDefault="00F152C9" w:rsidP="00F152C9">
            <w:pPr>
              <w:rPr>
                <w:b/>
                <w:color w:val="FFFFFF"/>
                <w:sz w:val="19"/>
              </w:rPr>
            </w:pPr>
            <w:r w:rsidRPr="00A6102D">
              <w:rPr>
                <w:b/>
                <w:color w:val="FFFFFF"/>
                <w:sz w:val="19"/>
              </w:rPr>
              <w:t>Wait until 65</w:t>
            </w:r>
          </w:p>
        </w:tc>
      </w:tr>
      <w:tr w:rsidR="00F152C9" w:rsidRPr="00F152C9" w14:paraId="52A77F1B" w14:textId="77777777" w:rsidTr="00B14A05">
        <w:tc>
          <w:tcPr>
            <w:tcW w:w="1200" w:type="dxa"/>
            <w:shd w:val="clear" w:color="D6E4F7" w:fill="D6E4F7"/>
            <w:tcMar>
              <w:top w:w="60" w:type="dxa"/>
              <w:left w:w="120" w:type="dxa"/>
              <w:bottom w:w="60" w:type="dxa"/>
              <w:right w:w="120" w:type="dxa"/>
            </w:tcMar>
            <w:hideMark/>
          </w:tcPr>
          <w:p w14:paraId="3662F117" w14:textId="77777777" w:rsidR="00F152C9" w:rsidRPr="00A6102D" w:rsidRDefault="00F152C9" w:rsidP="00F152C9">
            <w:pPr>
              <w:rPr>
                <w:b/>
                <w:color w:val="003594"/>
                <w:sz w:val="19"/>
              </w:rPr>
            </w:pPr>
            <w:r w:rsidRPr="00A6102D">
              <w:rPr>
                <w:b/>
                <w:color w:val="003594"/>
                <w:sz w:val="19"/>
              </w:rPr>
              <w:t>Pros</w:t>
            </w:r>
          </w:p>
        </w:tc>
        <w:tc>
          <w:tcPr>
            <w:tcW w:w="4440" w:type="dxa"/>
            <w:shd w:val="clear" w:color="FFFFFF" w:fill="FFFFFF"/>
            <w:tcMar>
              <w:top w:w="60" w:type="dxa"/>
              <w:left w:w="120" w:type="dxa"/>
              <w:bottom w:w="60" w:type="dxa"/>
              <w:right w:w="120" w:type="dxa"/>
            </w:tcMar>
            <w:hideMark/>
          </w:tcPr>
          <w:p w14:paraId="0CC7E171" w14:textId="77777777" w:rsidR="00F152C9" w:rsidRPr="00A6102D" w:rsidRDefault="00F152C9" w:rsidP="00F152C9">
            <w:pPr>
              <w:rPr>
                <w:sz w:val="19"/>
              </w:rPr>
            </w:pPr>
            <w:r w:rsidRPr="00A6102D">
              <w:rPr>
                <w:sz w:val="19"/>
              </w:rPr>
              <w:t xml:space="preserve">Three more years of retirement; </w:t>
            </w:r>
            <w:proofErr w:type="gramStart"/>
            <w:r w:rsidRPr="00A6102D">
              <w:rPr>
                <w:sz w:val="19"/>
              </w:rPr>
              <w:t>Pre-65</w:t>
            </w:r>
            <w:proofErr w:type="gramEnd"/>
            <w:r w:rsidRPr="00A6102D">
              <w:rPr>
                <w:sz w:val="19"/>
              </w:rPr>
              <w:t xml:space="preserve"> medical, dental, vision at retiree cost share; may begin DDB credits (bank or apply to non-Pitt coverage); full vacation payout, plus sick payout if eligible</w:t>
            </w:r>
          </w:p>
        </w:tc>
        <w:tc>
          <w:tcPr>
            <w:tcW w:w="4440" w:type="dxa"/>
            <w:shd w:val="clear" w:color="FFFFFF" w:fill="FFFFFF"/>
            <w:tcMar>
              <w:top w:w="60" w:type="dxa"/>
              <w:left w:w="120" w:type="dxa"/>
              <w:bottom w:w="60" w:type="dxa"/>
              <w:right w:w="120" w:type="dxa"/>
            </w:tcMar>
            <w:hideMark/>
          </w:tcPr>
          <w:p w14:paraId="6B20569C" w14:textId="77777777" w:rsidR="00F152C9" w:rsidRPr="00A6102D" w:rsidRDefault="00F152C9" w:rsidP="00F152C9">
            <w:pPr>
              <w:rPr>
                <w:sz w:val="19"/>
              </w:rPr>
            </w:pPr>
            <w:r w:rsidRPr="00A6102D">
              <w:rPr>
                <w:sz w:val="19"/>
              </w:rPr>
              <w:t>DDB credits apply to Post-65 Pitt plans immediately; one coverage transition instead of two; more time to accrue retirement savings and vacation/sick balances</w:t>
            </w:r>
          </w:p>
        </w:tc>
      </w:tr>
      <w:tr w:rsidR="00F152C9" w:rsidRPr="00F152C9" w14:paraId="61067F10" w14:textId="77777777" w:rsidTr="00B14A05">
        <w:tc>
          <w:tcPr>
            <w:tcW w:w="1200" w:type="dxa"/>
            <w:shd w:val="clear" w:color="D6E4F7" w:fill="D6E4F7"/>
            <w:tcMar>
              <w:top w:w="60" w:type="dxa"/>
              <w:left w:w="120" w:type="dxa"/>
              <w:bottom w:w="60" w:type="dxa"/>
              <w:right w:w="120" w:type="dxa"/>
            </w:tcMar>
            <w:hideMark/>
          </w:tcPr>
          <w:p w14:paraId="7EC3FFF4" w14:textId="77777777" w:rsidR="00F152C9" w:rsidRPr="00A6102D" w:rsidRDefault="00F152C9" w:rsidP="00F152C9">
            <w:pPr>
              <w:rPr>
                <w:b/>
                <w:color w:val="003594"/>
                <w:sz w:val="19"/>
              </w:rPr>
            </w:pPr>
            <w:r w:rsidRPr="00A6102D">
              <w:rPr>
                <w:b/>
                <w:color w:val="003594"/>
                <w:sz w:val="19"/>
              </w:rPr>
              <w:t>Cons</w:t>
            </w:r>
          </w:p>
        </w:tc>
        <w:tc>
          <w:tcPr>
            <w:tcW w:w="4440" w:type="dxa"/>
            <w:shd w:val="clear" w:color="FFFFFF" w:fill="FFFFFF"/>
            <w:tcMar>
              <w:top w:w="60" w:type="dxa"/>
              <w:left w:w="120" w:type="dxa"/>
              <w:bottom w:w="60" w:type="dxa"/>
              <w:right w:w="120" w:type="dxa"/>
            </w:tcMar>
            <w:hideMark/>
          </w:tcPr>
          <w:p w14:paraId="403F28FB" w14:textId="77777777" w:rsidR="00F152C9" w:rsidRPr="00A6102D" w:rsidRDefault="00F152C9" w:rsidP="00F152C9">
            <w:pPr>
              <w:rPr>
                <w:sz w:val="19"/>
              </w:rPr>
            </w:pPr>
            <w:r w:rsidRPr="00A6102D">
              <w:rPr>
                <w:sz w:val="19"/>
              </w:rPr>
              <w:t>DDB credits do not apply to Pitt plans until 65; a spouse under 62 pays the full premium; premiums are after-tax</w:t>
            </w:r>
          </w:p>
        </w:tc>
        <w:tc>
          <w:tcPr>
            <w:tcW w:w="4440" w:type="dxa"/>
            <w:shd w:val="clear" w:color="FFFFFF" w:fill="FFFFFF"/>
            <w:tcMar>
              <w:top w:w="60" w:type="dxa"/>
              <w:left w:w="120" w:type="dxa"/>
              <w:bottom w:w="60" w:type="dxa"/>
              <w:right w:w="120" w:type="dxa"/>
            </w:tcMar>
            <w:hideMark/>
          </w:tcPr>
          <w:p w14:paraId="5213EA0B" w14:textId="77777777" w:rsidR="00F152C9" w:rsidRPr="00A6102D" w:rsidRDefault="00F152C9" w:rsidP="00F152C9">
            <w:pPr>
              <w:rPr>
                <w:sz w:val="19"/>
              </w:rPr>
            </w:pPr>
            <w:r w:rsidRPr="00A6102D">
              <w:rPr>
                <w:sz w:val="19"/>
              </w:rPr>
              <w:t>Up to three more years of full-time work; must enroll in Medicare Parts A and B at 65; active coverage ends on the last day of work, so Medicare dates must be coordinated</w:t>
            </w:r>
          </w:p>
        </w:tc>
      </w:tr>
    </w:tbl>
    <w:p w14:paraId="51456533" w14:textId="77777777" w:rsidR="00F152C9" w:rsidRPr="00952D5E" w:rsidRDefault="00F152C9" w:rsidP="00952D5E">
      <w:pPr>
        <w:pStyle w:val="Heading2"/>
      </w:pPr>
      <w:r w:rsidRPr="00952D5E">
        <w:t>Timing your retirement date</w:t>
      </w:r>
    </w:p>
    <w:p w14:paraId="6E482DF1" w14:textId="77777777" w:rsidR="00F152C9" w:rsidRPr="00B61719" w:rsidRDefault="00F152C9" w:rsidP="00B61719">
      <w:pPr>
        <w:pStyle w:val="ListBullet"/>
        <w:spacing w:before="40" w:after="40"/>
      </w:pPr>
      <w:r w:rsidRPr="00B61719">
        <w:t xml:space="preserve">Active coverage ends the last day of the month you retire; </w:t>
      </w:r>
      <w:proofErr w:type="gramStart"/>
      <w:r w:rsidRPr="00B61719">
        <w:t>Pre-65</w:t>
      </w:r>
      <w:proofErr w:type="gramEnd"/>
      <w:r w:rsidRPr="00B61719">
        <w:t xml:space="preserve"> retiree coverage begins the 1st of the next month.</w:t>
      </w:r>
    </w:p>
    <w:p w14:paraId="62175D47" w14:textId="77777777" w:rsidR="00F152C9" w:rsidRPr="00B61719" w:rsidRDefault="00F152C9" w:rsidP="00B61719">
      <w:pPr>
        <w:pStyle w:val="ListBullet"/>
        <w:spacing w:before="40" w:after="40"/>
      </w:pPr>
      <w:r w:rsidRPr="00B61719">
        <w:t>Confirm retiree eligibility 4–6 months before your target date.</w:t>
      </w:r>
    </w:p>
    <w:p w14:paraId="356247D5" w14:textId="77777777" w:rsidR="00F152C9" w:rsidRPr="00B61719" w:rsidRDefault="00F152C9" w:rsidP="00B61719">
      <w:pPr>
        <w:pStyle w:val="ListBullet"/>
        <w:spacing w:before="40" w:after="40"/>
      </w:pPr>
      <w:r w:rsidRPr="00B61719">
        <w:rPr>
          <w:b/>
          <w:bCs/>
        </w:rPr>
        <w:t>Two deductible resets in one year:</w:t>
      </w:r>
      <w:r w:rsidRPr="00B61719">
        <w:t xml:space="preserve"> moving to the retiree plan resets the deductible and out-of-pocket max, and the July 1 plan year resets them again. Example: </w:t>
      </w:r>
      <w:proofErr w:type="gramStart"/>
      <w:r w:rsidRPr="00B61719">
        <w:t>retire</w:t>
      </w:r>
      <w:proofErr w:type="gramEnd"/>
      <w:r w:rsidRPr="00B61719">
        <w:t xml:space="preserve"> Feb 28 → Mar 1 retiree coverage starts (reset) → Jul 1 new plan year (reset again). Factor this in if you have known medical costs.</w:t>
      </w:r>
    </w:p>
    <w:p w14:paraId="166A8475" w14:textId="77777777" w:rsidR="00F152C9" w:rsidRPr="00B61719" w:rsidRDefault="007777B8" w:rsidP="00B61719">
      <w:r>
        <w:pict w14:anchorId="0A5E740F">
          <v:rect id="_x0000_i1038" style="width:0;height:0" o:hralign="center" o:hrstd="t" o:hr="t" fillcolor="#a0a0a0" stroked="f"/>
        </w:pict>
      </w:r>
    </w:p>
    <w:p w14:paraId="0F683A53" w14:textId="77777777" w:rsidR="00F152C9" w:rsidRPr="00952D5E" w:rsidRDefault="00F152C9" w:rsidP="00952D5E">
      <w:pPr>
        <w:pStyle w:val="Heading1"/>
      </w:pPr>
      <w:r w:rsidRPr="00952D5E">
        <w:t>14. UPMC Benefit Management Services (BMS)</w:t>
      </w:r>
    </w:p>
    <w:p w14:paraId="2C923003" w14:textId="77777777" w:rsidR="00F152C9" w:rsidRPr="00B61719" w:rsidRDefault="00F152C9" w:rsidP="00B61719">
      <w:r w:rsidRPr="00B61719">
        <w:t>The University's retiree benefits service center, a UPMC subsidiary, administering retiree health, dental, vision, life insurance, and DDB credits for retirees and eligible family members.</w:t>
      </w:r>
    </w:p>
    <w:p w14:paraId="7F489CDB" w14:textId="77777777" w:rsidR="00F152C9" w:rsidRPr="00B61719" w:rsidRDefault="00F152C9" w:rsidP="00B61719">
      <w:pPr>
        <w:pStyle w:val="ListBullet"/>
        <w:spacing w:before="40" w:after="40"/>
      </w:pPr>
      <w:r w:rsidRPr="00B61719">
        <w:rPr>
          <w:b/>
          <w:bCs/>
        </w:rPr>
        <w:t>Enrollment:</w:t>
      </w:r>
      <w:r w:rsidRPr="00B61719">
        <w:t xml:space="preserve"> new-retiree packets 30–60 days before retirement; annual open enrollment packets for Pre-65 and </w:t>
      </w:r>
      <w:proofErr w:type="gramStart"/>
      <w:r w:rsidRPr="00B61719">
        <w:t>Post-65</w:t>
      </w:r>
      <w:proofErr w:type="gramEnd"/>
      <w:r w:rsidRPr="00B61719">
        <w:t xml:space="preserve"> retirees; enrollment confirmations.</w:t>
      </w:r>
    </w:p>
    <w:p w14:paraId="1FB67F7D" w14:textId="77777777" w:rsidR="00F152C9" w:rsidRPr="00B61719" w:rsidRDefault="00F152C9" w:rsidP="00B61719">
      <w:pPr>
        <w:pStyle w:val="ListBullet"/>
        <w:spacing w:before="40" w:after="40"/>
      </w:pPr>
      <w:r w:rsidRPr="00B61719">
        <w:rPr>
          <w:b/>
          <w:bCs/>
        </w:rPr>
        <w:t>Billing and DDB:</w:t>
      </w:r>
      <w:r w:rsidRPr="00B61719">
        <w:t xml:space="preserve"> premium invoices, monthly DDB reimbursement processing, Automatic Premium Payment Authorization (APPA) and direct deposit setup.</w:t>
      </w:r>
    </w:p>
    <w:p w14:paraId="374590B0" w14:textId="77777777" w:rsidR="00F152C9" w:rsidRPr="00B61719" w:rsidRDefault="00F152C9" w:rsidP="00B61719">
      <w:pPr>
        <w:pStyle w:val="ListBullet"/>
        <w:spacing w:before="40" w:after="40"/>
      </w:pPr>
      <w:r w:rsidRPr="00B61719">
        <w:rPr>
          <w:b/>
          <w:bCs/>
        </w:rPr>
        <w:t>Forms:</w:t>
      </w:r>
      <w:r w:rsidRPr="00B61719">
        <w:t xml:space="preserve"> carrier applications, dental and vision forms, DDB reimbursement claim forms, address changes (forwarded to carriers automatically).</w:t>
      </w:r>
    </w:p>
    <w:p w14:paraId="02CC8536" w14:textId="77777777" w:rsidR="00F152C9" w:rsidRPr="00B61719" w:rsidRDefault="00F152C9" w:rsidP="00B61719">
      <w:pPr>
        <w:pStyle w:val="ListBullet"/>
        <w:spacing w:before="40" w:after="40"/>
      </w:pPr>
      <w:r w:rsidRPr="00B61719">
        <w:rPr>
          <w:b/>
          <w:bCs/>
        </w:rPr>
        <w:t>Portals:</w:t>
      </w:r>
      <w:r w:rsidRPr="00B61719">
        <w:t xml:space="preserve"> </w:t>
      </w:r>
      <w:proofErr w:type="spellStart"/>
      <w:r w:rsidRPr="00B61719">
        <w:t>COBRAPoint</w:t>
      </w:r>
      <w:proofErr w:type="spellEnd"/>
      <w:r w:rsidRPr="00B61719">
        <w:t xml:space="preserve"> (current coverages) and the DDB Portal (credit balances); annual DDB balance statements mailed.</w:t>
      </w:r>
    </w:p>
    <w:p w14:paraId="7B1F10DA" w14:textId="77777777" w:rsidR="00F152C9" w:rsidRPr="00B61719" w:rsidRDefault="00F152C9" w:rsidP="00B61719">
      <w:pPr>
        <w:pStyle w:val="ListBullet"/>
        <w:spacing w:before="40" w:after="40"/>
      </w:pPr>
      <w:r w:rsidRPr="00B61719">
        <w:rPr>
          <w:b/>
          <w:bCs/>
        </w:rPr>
        <w:t>Contact:</w:t>
      </w:r>
      <w:r w:rsidRPr="00B61719">
        <w:t xml:space="preserve"> 1-888-499-6885 (select "retiree"), M–F 8 a.m.–6 p.m. · PITT-BMSdocs@upmc.edu · fax 1-877-851-5591 · US Steel Tower, 600 Grant St, Pittsburgh, PA 15219.</w:t>
      </w:r>
    </w:p>
    <w:p w14:paraId="71D669CA" w14:textId="77777777" w:rsidR="00F152C9" w:rsidRPr="00952D5E" w:rsidRDefault="00F152C9" w:rsidP="00952D5E">
      <w:pPr>
        <w:pStyle w:val="Heading2"/>
      </w:pPr>
      <w:r w:rsidRPr="00952D5E">
        <w:t>Making changes</w:t>
      </w:r>
    </w:p>
    <w:p w14:paraId="49A55F32" w14:textId="77777777" w:rsidR="00F152C9" w:rsidRPr="00B61719" w:rsidRDefault="00F152C9" w:rsidP="00B61719">
      <w:pPr>
        <w:pStyle w:val="ListBullet"/>
        <w:spacing w:before="40" w:after="40"/>
      </w:pPr>
      <w:r w:rsidRPr="00B61719">
        <w:rPr>
          <w:b/>
          <w:bCs/>
        </w:rPr>
        <w:t>Open enrollment:</w:t>
      </w:r>
      <w:r w:rsidRPr="00B61719">
        <w:t xml:space="preserve"> Pre-65 in the spring for July 1–June 30 coverage; </w:t>
      </w:r>
      <w:proofErr w:type="gramStart"/>
      <w:r w:rsidRPr="00B61719">
        <w:t>Post-65</w:t>
      </w:r>
      <w:proofErr w:type="gramEnd"/>
      <w:r w:rsidRPr="00B61719">
        <w:t xml:space="preserve"> in the fall for Jan 1–Dec 31 coverage.</w:t>
      </w:r>
    </w:p>
    <w:p w14:paraId="6841E1E5" w14:textId="77777777" w:rsidR="00F152C9" w:rsidRPr="00B61719" w:rsidRDefault="00F152C9" w:rsidP="00B61719">
      <w:pPr>
        <w:pStyle w:val="ListBullet"/>
        <w:spacing w:before="40" w:after="40"/>
      </w:pPr>
      <w:r w:rsidRPr="00B61719">
        <w:rPr>
          <w:b/>
          <w:bCs/>
        </w:rPr>
        <w:t>Qualified status change:</w:t>
      </w:r>
      <w:r w:rsidRPr="00B61719">
        <w:t xml:space="preserve"> must be completed within </w:t>
      </w:r>
      <w:r w:rsidRPr="00B61719">
        <w:rPr>
          <w:b/>
          <w:bCs/>
        </w:rPr>
        <w:t>60 days</w:t>
      </w:r>
      <w:r w:rsidRPr="00B61719">
        <w:t xml:space="preserve"> of the event. Examples include divorce or termination of a domestic partnership, gain or loss of coverage, birth/adoption/placement/fostering, and death of an enrolled dependent.</w:t>
      </w:r>
    </w:p>
    <w:p w14:paraId="4283FB23" w14:textId="77777777" w:rsidR="00F152C9" w:rsidRPr="00B61719" w:rsidRDefault="00F152C9" w:rsidP="00B61719">
      <w:pPr>
        <w:pStyle w:val="ListBullet"/>
        <w:spacing w:before="40" w:after="40"/>
      </w:pPr>
      <w:r w:rsidRPr="00B61719">
        <w:t>All changes go through BMS at 1-888-499-6885.</w:t>
      </w:r>
    </w:p>
    <w:p w14:paraId="5C464B99" w14:textId="77777777" w:rsidR="00F152C9" w:rsidRPr="00B61719" w:rsidRDefault="007777B8" w:rsidP="00B61719">
      <w:r>
        <w:pict w14:anchorId="64972AB4">
          <v:rect id="_x0000_i1039" style="width:0;height:0" o:hralign="center" o:hrstd="t" o:hr="t" fillcolor="#a0a0a0" stroked="f"/>
        </w:pict>
      </w:r>
    </w:p>
    <w:p w14:paraId="0FCF1D47" w14:textId="77777777" w:rsidR="00F152C9" w:rsidRPr="00952D5E" w:rsidRDefault="00F152C9" w:rsidP="00952D5E">
      <w:pPr>
        <w:pStyle w:val="Heading1"/>
      </w:pPr>
      <w:r w:rsidRPr="00952D5E">
        <w:lastRenderedPageBreak/>
        <w:t>15. Hearing Aid Benefit (Amplifon)</w:t>
      </w:r>
    </w:p>
    <w:p w14:paraId="17A2E777" w14:textId="77777777" w:rsidR="00F152C9" w:rsidRPr="00B61719" w:rsidRDefault="00F152C9" w:rsidP="00B61719">
      <w:r w:rsidRPr="00B61719">
        <w:t>Presented by Vicki Kistler, Senior National Account Manager.</w:t>
      </w:r>
    </w:p>
    <w:p w14:paraId="5F967C52" w14:textId="77777777" w:rsidR="00F152C9" w:rsidRPr="00B61719" w:rsidRDefault="00F152C9" w:rsidP="00B61719">
      <w:pPr>
        <w:pStyle w:val="ListBullet"/>
        <w:spacing w:before="40" w:after="40"/>
      </w:pPr>
      <w:r w:rsidRPr="00B61719">
        <w:rPr>
          <w:b/>
          <w:bCs/>
        </w:rPr>
        <w:t>Causes of hearing loss:</w:t>
      </w:r>
      <w:r w:rsidRPr="00B61719">
        <w:t xml:space="preserve"> noise (the preventable </w:t>
      </w:r>
      <w:proofErr w:type="gramStart"/>
      <w:r w:rsidRPr="00B61719">
        <w:t>one) —</w:t>
      </w:r>
      <w:proofErr w:type="gramEnd"/>
      <w:r w:rsidRPr="00B61719">
        <w:t xml:space="preserve"> explosions, sustained loud environments, high-volume earbuds; health — infections such as bacterial meningitis and mumps, genetics, family history; age — inner-ear cells that die and do not regrow, plus chronic conditions like diabetes and heart disease.</w:t>
      </w:r>
    </w:p>
    <w:p w14:paraId="2B2C498E" w14:textId="77777777" w:rsidR="00F152C9" w:rsidRPr="00B61719" w:rsidRDefault="00F152C9" w:rsidP="00B61719">
      <w:pPr>
        <w:pStyle w:val="ListBullet"/>
        <w:spacing w:before="40" w:after="40"/>
      </w:pPr>
      <w:r w:rsidRPr="00B61719">
        <w:rPr>
          <w:b/>
          <w:bCs/>
        </w:rPr>
        <w:t>Program:</w:t>
      </w:r>
      <w:r w:rsidRPr="00B61719">
        <w:t xml:space="preserve"> savings up to 70% off MSRP. </w:t>
      </w:r>
      <w:r w:rsidRPr="00B61719">
        <w:rPr>
          <w:b/>
          <w:bCs/>
        </w:rPr>
        <w:t>Benefit of $1,800 per aid every 3 years.</w:t>
      </w:r>
      <w:r w:rsidRPr="00B61719">
        <w:t xml:space="preserve"> Pricing per hearing aid by tier: Tier 1 $690, Tier 2 $990, Tier 3 $1,190, Tier 4 $1,490, Tier 5 $1,890.</w:t>
      </w:r>
    </w:p>
    <w:p w14:paraId="5D0E9869" w14:textId="77777777" w:rsidR="00F152C9" w:rsidRPr="00B61719" w:rsidRDefault="00F152C9" w:rsidP="00B61719">
      <w:pPr>
        <w:pStyle w:val="ListBullet"/>
        <w:spacing w:before="40" w:after="40"/>
      </w:pPr>
      <w:r w:rsidRPr="00B61719">
        <w:rPr>
          <w:b/>
          <w:bCs/>
        </w:rPr>
        <w:t>Perks:</w:t>
      </w:r>
      <w:r w:rsidRPr="00B61719">
        <w:t xml:space="preserve"> $0 hearing exam at participating network locations; 60-day risk-free trial; 3-year warranty with loss and damage protection; one year of unlimited follow-up care; free charging station or two years of batteries.</w:t>
      </w:r>
    </w:p>
    <w:p w14:paraId="13F9ED75" w14:textId="77777777" w:rsidR="00F152C9" w:rsidRPr="00B61719" w:rsidRDefault="00F152C9" w:rsidP="00B61719">
      <w:pPr>
        <w:pStyle w:val="ListBullet"/>
        <w:spacing w:before="40" w:after="40"/>
      </w:pPr>
      <w:r w:rsidRPr="00B61719">
        <w:rPr>
          <w:b/>
          <w:bCs/>
        </w:rPr>
        <w:t>Getting started:</w:t>
      </w:r>
      <w:r w:rsidRPr="00B61719">
        <w:t xml:space="preserve"> call 866-978-9379 or visit www.amplifonusa.com/pitt → a hearing care advocate explains the program → the advocate schedules an appointment at a nearby clinic.</w:t>
      </w:r>
    </w:p>
    <w:p w14:paraId="761757E6" w14:textId="77777777" w:rsidR="00F152C9" w:rsidRPr="00B61719" w:rsidRDefault="007777B8" w:rsidP="00B61719">
      <w:r>
        <w:pict w14:anchorId="164E31A1">
          <v:rect id="_x0000_i1040" style="width:0;height:0" o:hralign="center" o:hrstd="t" o:hr="t" fillcolor="#a0a0a0" stroked="f"/>
        </w:pict>
      </w:r>
    </w:p>
    <w:p w14:paraId="78940DCF" w14:textId="77777777" w:rsidR="00F152C9" w:rsidRPr="00952D5E" w:rsidRDefault="00F152C9" w:rsidP="00952D5E">
      <w:pPr>
        <w:pStyle w:val="Heading1"/>
      </w:pPr>
      <w:r w:rsidRPr="00952D5E">
        <w:t>16. Surviving Family and Dependent Eligibility</w:t>
      </w:r>
    </w:p>
    <w:p w14:paraId="62E2B6C2" w14:textId="77777777" w:rsidR="00F152C9" w:rsidRPr="00952D5E" w:rsidRDefault="00F152C9" w:rsidP="00952D5E">
      <w:pPr>
        <w:pStyle w:val="Heading2"/>
      </w:pPr>
      <w:r w:rsidRPr="00952D5E">
        <w:t>Surviving spouse / domestic partner</w:t>
      </w:r>
    </w:p>
    <w:p w14:paraId="2E8A145B" w14:textId="77777777" w:rsidR="00F152C9" w:rsidRPr="00B61719" w:rsidRDefault="00F152C9" w:rsidP="00B61719">
      <w:pPr>
        <w:pStyle w:val="ListBullet"/>
        <w:spacing w:before="40" w:after="40"/>
      </w:pPr>
      <w:r w:rsidRPr="00B61719">
        <w:t xml:space="preserve">Coverage continues for </w:t>
      </w:r>
      <w:r w:rsidRPr="00B61719">
        <w:rPr>
          <w:b/>
          <w:bCs/>
        </w:rPr>
        <w:t>3 months</w:t>
      </w:r>
      <w:r w:rsidRPr="00B61719">
        <w:t xml:space="preserve"> after the retiree's death (through the end of the month of death).</w:t>
      </w:r>
    </w:p>
    <w:p w14:paraId="023BC5C6" w14:textId="77777777" w:rsidR="00F152C9" w:rsidRPr="00B61719" w:rsidRDefault="00F152C9" w:rsidP="00B61719">
      <w:pPr>
        <w:pStyle w:val="ListBullet"/>
        <w:spacing w:before="40" w:after="40"/>
      </w:pPr>
      <w:r w:rsidRPr="00B61719">
        <w:t>The retiree's own DDB credits are dissolved at death and cannot transfer.</w:t>
      </w:r>
    </w:p>
    <w:p w14:paraId="4A1EE0D2" w14:textId="77777777" w:rsidR="00F152C9" w:rsidRPr="00B61719" w:rsidRDefault="00F152C9" w:rsidP="00B61719">
      <w:pPr>
        <w:pStyle w:val="ListBullet"/>
        <w:spacing w:before="40" w:after="40"/>
      </w:pPr>
      <w:r w:rsidRPr="00B61719">
        <w:t>During the 3 months: ages 62–65 may continue at cost share or accrue DDB credits if waiving University coverage; ages 65+ continue coverage and receive DDB credits.</w:t>
      </w:r>
    </w:p>
    <w:p w14:paraId="1DA3B25C" w14:textId="77777777" w:rsidR="00F152C9" w:rsidRPr="00B61719" w:rsidRDefault="00F152C9" w:rsidP="00B61719">
      <w:pPr>
        <w:pStyle w:val="ListBullet"/>
        <w:spacing w:before="40" w:after="40"/>
      </w:pPr>
      <w:r w:rsidRPr="00B61719">
        <w:t xml:space="preserve">After 3 months: may continue group coverage through the University at the </w:t>
      </w:r>
      <w:r w:rsidRPr="00B61719">
        <w:rPr>
          <w:b/>
          <w:bCs/>
        </w:rPr>
        <w:t>full premium</w:t>
      </w:r>
      <w:r w:rsidRPr="00B61719">
        <w:t>, using any remaining individual DDB credits until depleted.</w:t>
      </w:r>
    </w:p>
    <w:p w14:paraId="2BFE2447" w14:textId="77777777" w:rsidR="00F152C9" w:rsidRPr="00B61719" w:rsidRDefault="00F152C9" w:rsidP="00B61719">
      <w:pPr>
        <w:pStyle w:val="ListBullet"/>
        <w:spacing w:before="40" w:after="40"/>
      </w:pPr>
      <w:r w:rsidRPr="00B61719">
        <w:t>Coverage ends if the spouse remarries or the domestic partner enters a new partnership. Once a surviving spouse/partner leaves the plan, they cannot return to a Pitt plan.</w:t>
      </w:r>
    </w:p>
    <w:p w14:paraId="4FC27BC1" w14:textId="77777777" w:rsidR="00F152C9" w:rsidRPr="00B61719" w:rsidRDefault="00F152C9" w:rsidP="00B61719">
      <w:pPr>
        <w:pStyle w:val="ListBullet"/>
        <w:spacing w:before="40" w:after="40"/>
      </w:pPr>
      <w:r w:rsidRPr="00B61719">
        <w:t xml:space="preserve">A spouse married </w:t>
      </w:r>
      <w:r w:rsidRPr="00B61719">
        <w:rPr>
          <w:b/>
          <w:bCs/>
        </w:rPr>
        <w:t>after</w:t>
      </w:r>
      <w:r w:rsidRPr="00B61719">
        <w:t xml:space="preserve"> retirement is not eligible for retiree spouse coverage.</w:t>
      </w:r>
    </w:p>
    <w:p w14:paraId="73126B49" w14:textId="77777777" w:rsidR="00F152C9" w:rsidRPr="00952D5E" w:rsidRDefault="00F152C9" w:rsidP="00952D5E">
      <w:pPr>
        <w:pStyle w:val="Heading2"/>
      </w:pPr>
      <w:r w:rsidRPr="00952D5E">
        <w:t>Who is eligible</w:t>
      </w:r>
    </w:p>
    <w:p w14:paraId="24AAB6FF" w14:textId="77777777" w:rsidR="00F152C9" w:rsidRPr="00B61719" w:rsidRDefault="00F152C9" w:rsidP="00B61719">
      <w:pPr>
        <w:pStyle w:val="ListBullet"/>
        <w:spacing w:before="40" w:after="40"/>
      </w:pPr>
      <w:r w:rsidRPr="00B61719">
        <w:t xml:space="preserve">Spouse or domestic partner on </w:t>
      </w:r>
      <w:proofErr w:type="gramStart"/>
      <w:r w:rsidRPr="00B61719">
        <w:t>University</w:t>
      </w:r>
      <w:proofErr w:type="gramEnd"/>
      <w:r w:rsidRPr="00B61719">
        <w:t xml:space="preserve"> records at the time of retirement; dependent children through age 26 (longer if certified disabled).</w:t>
      </w:r>
    </w:p>
    <w:p w14:paraId="443B28A2" w14:textId="77777777" w:rsidR="00F152C9" w:rsidRPr="00B61719" w:rsidRDefault="00F152C9" w:rsidP="00B61719">
      <w:pPr>
        <w:pStyle w:val="ListBullet"/>
        <w:spacing w:before="40" w:after="40"/>
      </w:pPr>
      <w:r w:rsidRPr="00B61719">
        <w:t>You may add a spouse you are not currently covering at retirement, during a qualified status change, or at open enrollment.</w:t>
      </w:r>
    </w:p>
    <w:p w14:paraId="2C929A15" w14:textId="77777777" w:rsidR="00F152C9" w:rsidRPr="00B61719" w:rsidRDefault="00F152C9" w:rsidP="00B61719">
      <w:pPr>
        <w:pStyle w:val="ListBullet"/>
        <w:spacing w:before="40" w:after="40"/>
      </w:pPr>
      <w:r w:rsidRPr="00B61719">
        <w:t>What a spouse pays depends on their age at the time you retire.</w:t>
      </w:r>
    </w:p>
    <w:p w14:paraId="0F2DD932" w14:textId="77777777" w:rsidR="00F152C9" w:rsidRPr="00B61719" w:rsidRDefault="00F152C9" w:rsidP="00B61719">
      <w:pPr>
        <w:pStyle w:val="ListBullet"/>
        <w:spacing w:before="40" w:after="40"/>
      </w:pPr>
      <w:r w:rsidRPr="00B61719">
        <w:t>Dependent coverage continues through the end of the calendar year in which the retiree dies.</w:t>
      </w:r>
    </w:p>
    <w:p w14:paraId="6CF2042A" w14:textId="77777777" w:rsidR="00F152C9" w:rsidRPr="00B61719" w:rsidRDefault="007777B8" w:rsidP="00B61719">
      <w:r>
        <w:pict w14:anchorId="50D2B917">
          <v:rect id="_x0000_i1041" style="width:0;height:0" o:hralign="center" o:hrstd="t" o:hr="t" fillcolor="#a0a0a0" stroked="f"/>
        </w:pict>
      </w:r>
    </w:p>
    <w:p w14:paraId="1B96B785" w14:textId="77777777" w:rsidR="00F152C9" w:rsidRPr="00952D5E" w:rsidRDefault="00F152C9" w:rsidP="00952D5E">
      <w:pPr>
        <w:pStyle w:val="Heading1"/>
      </w:pPr>
      <w:r w:rsidRPr="00952D5E">
        <w:t>17. Transitioning to Medicare and Post-65 Coverage</w:t>
      </w:r>
    </w:p>
    <w:p w14:paraId="000B3154" w14:textId="77777777" w:rsidR="00F152C9" w:rsidRPr="00952D5E" w:rsidRDefault="00F152C9" w:rsidP="00952D5E">
      <w:pPr>
        <w:pStyle w:val="Heading2"/>
      </w:pPr>
      <w:r w:rsidRPr="00952D5E">
        <w:t>Timeline</w:t>
      </w:r>
    </w:p>
    <w:p w14:paraId="487005FC" w14:textId="77777777" w:rsidR="00F152C9" w:rsidRPr="00995246" w:rsidRDefault="00F152C9" w:rsidP="00995246">
      <w:pPr>
        <w:pStyle w:val="ListNumber2"/>
        <w:spacing w:before="40" w:after="40"/>
        <w:ind w:left="360"/>
      </w:pPr>
      <w:r w:rsidRPr="00995246">
        <w:t>Age 62 — retire; enroll in Pre-65 Pitt retiree medical or accrue DDB credits.</w:t>
      </w:r>
    </w:p>
    <w:p w14:paraId="0CA25D4F" w14:textId="77777777" w:rsidR="00F152C9" w:rsidRPr="00995246" w:rsidRDefault="00F152C9" w:rsidP="00995246">
      <w:pPr>
        <w:pStyle w:val="ListNumber2"/>
        <w:spacing w:before="40" w:after="40"/>
        <w:ind w:left="360"/>
      </w:pPr>
      <w:r w:rsidRPr="00995246">
        <w:t>Age 63 — annual open enrollment (April/May); review costs.</w:t>
      </w:r>
    </w:p>
    <w:p w14:paraId="4BE248C2" w14:textId="77777777" w:rsidR="00F152C9" w:rsidRPr="00995246" w:rsidRDefault="00F152C9" w:rsidP="00995246">
      <w:pPr>
        <w:pStyle w:val="ListNumber2"/>
        <w:spacing w:before="40" w:after="40"/>
        <w:ind w:left="360"/>
      </w:pPr>
      <w:r w:rsidRPr="00995246">
        <w:t>Age 64 — begin Medicare prep; apply 3 months before your 65th birthday (initial enrollment period).</w:t>
      </w:r>
    </w:p>
    <w:p w14:paraId="430E28FF" w14:textId="77777777" w:rsidR="00F152C9" w:rsidRPr="00995246" w:rsidRDefault="00F152C9" w:rsidP="00995246">
      <w:pPr>
        <w:pStyle w:val="ListNumber2"/>
        <w:spacing w:before="40" w:after="40"/>
        <w:ind w:left="360"/>
      </w:pPr>
      <w:r w:rsidRPr="00995246">
        <w:t xml:space="preserve">Approaching 65 — BMS mails the </w:t>
      </w:r>
      <w:proofErr w:type="gramStart"/>
      <w:r w:rsidRPr="00995246">
        <w:t>Post-65</w:t>
      </w:r>
      <w:proofErr w:type="gramEnd"/>
      <w:r w:rsidRPr="00995246">
        <w:t xml:space="preserve"> enrollment packet roughly 2–3 months ahead.</w:t>
      </w:r>
    </w:p>
    <w:p w14:paraId="11479568" w14:textId="77777777" w:rsidR="00F152C9" w:rsidRPr="00995246" w:rsidRDefault="00F152C9" w:rsidP="00995246">
      <w:pPr>
        <w:pStyle w:val="ListNumber2"/>
        <w:spacing w:before="40" w:after="40"/>
        <w:ind w:left="360"/>
      </w:pPr>
      <w:r w:rsidRPr="00995246">
        <w:t xml:space="preserve">Age 65 — Pre-65 ends. Medicare Parts A and B are prerequisites for any University Post-65 plan; enroll in a </w:t>
      </w:r>
      <w:proofErr w:type="gramStart"/>
      <w:r w:rsidRPr="00995246">
        <w:t>Post-65</w:t>
      </w:r>
      <w:proofErr w:type="gramEnd"/>
      <w:r w:rsidRPr="00995246">
        <w:t xml:space="preserve"> plan.</w:t>
      </w:r>
    </w:p>
    <w:p w14:paraId="023B774C" w14:textId="77777777" w:rsidR="00F152C9" w:rsidRPr="00952D5E" w:rsidRDefault="00F152C9" w:rsidP="00952D5E">
      <w:pPr>
        <w:pStyle w:val="Heading2"/>
      </w:pPr>
      <w:r w:rsidRPr="00952D5E">
        <w:lastRenderedPageBreak/>
        <w:t>Key points</w:t>
      </w:r>
    </w:p>
    <w:p w14:paraId="3E5C6125" w14:textId="77777777" w:rsidR="00F152C9" w:rsidRPr="00B61719" w:rsidRDefault="00F152C9" w:rsidP="00B61719">
      <w:pPr>
        <w:pStyle w:val="ListBullet"/>
        <w:spacing w:before="40" w:after="40"/>
      </w:pPr>
      <w:r w:rsidRPr="00B61719">
        <w:t>Apply with Social Security 3 months before turning 65 — do not wait. Without Parts A and B in place you cannot enroll in a University Post-65 plan.</w:t>
      </w:r>
    </w:p>
    <w:p w14:paraId="7907ADAB" w14:textId="77777777" w:rsidR="00F152C9" w:rsidRPr="00B61719" w:rsidRDefault="00F152C9" w:rsidP="00B61719">
      <w:pPr>
        <w:pStyle w:val="ListBullet"/>
        <w:spacing w:before="40" w:after="40"/>
      </w:pPr>
      <w:r w:rsidRPr="00B61719">
        <w:t>You must complete and return the BMS paperwork to keep coverage.</w:t>
      </w:r>
    </w:p>
    <w:p w14:paraId="369E792D" w14:textId="77777777" w:rsidR="00F152C9" w:rsidRPr="00B61719" w:rsidRDefault="00F152C9" w:rsidP="00B61719">
      <w:pPr>
        <w:pStyle w:val="ListBullet"/>
        <w:spacing w:before="40" w:after="40"/>
      </w:pPr>
      <w:r w:rsidRPr="00B61719">
        <w:rPr>
          <w:b/>
          <w:bCs/>
        </w:rPr>
        <w:t>The plan year shifts:</w:t>
      </w:r>
      <w:r w:rsidRPr="00B61719">
        <w:t xml:space="preserve"> Pre-65 runs July 1–June 30; Post-65 runs Jan 1–Dec 31, so the deductible and out-of-pocket max reset on the new date.</w:t>
      </w:r>
    </w:p>
    <w:p w14:paraId="789B7728" w14:textId="77777777" w:rsidR="00F152C9" w:rsidRPr="00B61719" w:rsidRDefault="00F152C9" w:rsidP="00B61719">
      <w:r w:rsidRPr="00B61719">
        <w:t xml:space="preserve">Post-65 plan options (full detail in a later session). All University Post-65 plans include prescription drug coverage, so Part D need not be purchased separately. DDB credits of $401/month per eligible person offset </w:t>
      </w:r>
      <w:proofErr w:type="gramStart"/>
      <w:r w:rsidRPr="00B61719">
        <w:t>Post-65</w:t>
      </w:r>
      <w:proofErr w:type="gramEnd"/>
      <w:r w:rsidRPr="00B61719">
        <w:t xml:space="preserve"> premiums.</w:t>
      </w:r>
    </w:p>
    <w:tbl>
      <w:tblPr>
        <w:tblW w:w="5000" w:type="pct"/>
        <w:tblBorders>
          <w:top w:val="single" w:sz="2" w:space="0" w:color="CCCCCC"/>
          <w:left w:val="single" w:sz="2" w:space="0" w:color="CCCCCC"/>
          <w:bottom w:val="single" w:sz="2" w:space="0" w:color="CCCCCC"/>
          <w:right w:val="single" w:sz="2" w:space="0" w:color="CCCCCC"/>
          <w:insideH w:val="single" w:sz="4" w:space="0" w:color="CCCCCC"/>
          <w:insideV w:val="single" w:sz="6" w:space="0" w:color="CCCCCC"/>
        </w:tblBorders>
        <w:tblCellMar>
          <w:left w:w="0" w:type="dxa"/>
          <w:right w:w="0" w:type="dxa"/>
        </w:tblCellMar>
        <w:tblLook w:val="04A0" w:firstRow="1" w:lastRow="0" w:firstColumn="1" w:lastColumn="0" w:noHBand="0" w:noVBand="1"/>
      </w:tblPr>
      <w:tblGrid>
        <w:gridCol w:w="3998"/>
        <w:gridCol w:w="3198"/>
        <w:gridCol w:w="2878"/>
      </w:tblGrid>
      <w:tr w:rsidR="00F152C9" w:rsidRPr="00F152C9" w14:paraId="4E6C6C46" w14:textId="77777777" w:rsidTr="00B14A05">
        <w:trPr>
          <w:tblHeader/>
        </w:trPr>
        <w:tc>
          <w:tcPr>
            <w:tcW w:w="4000" w:type="dxa"/>
            <w:shd w:val="clear" w:color="003594" w:fill="003594"/>
            <w:noWrap/>
            <w:tcMar>
              <w:top w:w="60" w:type="dxa"/>
              <w:left w:w="120" w:type="dxa"/>
              <w:bottom w:w="60" w:type="dxa"/>
              <w:right w:w="120" w:type="dxa"/>
            </w:tcMar>
            <w:vAlign w:val="center"/>
            <w:hideMark/>
          </w:tcPr>
          <w:p w14:paraId="7F372221" w14:textId="77777777" w:rsidR="00F152C9" w:rsidRPr="00A6102D" w:rsidRDefault="00F152C9" w:rsidP="00F152C9">
            <w:pPr>
              <w:rPr>
                <w:b/>
                <w:color w:val="FFFFFF"/>
                <w:sz w:val="19"/>
              </w:rPr>
            </w:pPr>
            <w:r w:rsidRPr="00A6102D">
              <w:rPr>
                <w:b/>
                <w:color w:val="FFFFFF"/>
                <w:sz w:val="19"/>
              </w:rPr>
              <w:t>Plan</w:t>
            </w:r>
          </w:p>
        </w:tc>
        <w:tc>
          <w:tcPr>
            <w:tcW w:w="3200" w:type="dxa"/>
            <w:shd w:val="clear" w:color="003594" w:fill="003594"/>
            <w:noWrap/>
            <w:tcMar>
              <w:top w:w="60" w:type="dxa"/>
              <w:left w:w="120" w:type="dxa"/>
              <w:bottom w:w="60" w:type="dxa"/>
              <w:right w:w="120" w:type="dxa"/>
            </w:tcMar>
            <w:vAlign w:val="center"/>
            <w:hideMark/>
          </w:tcPr>
          <w:p w14:paraId="01253BB6" w14:textId="77777777" w:rsidR="00F152C9" w:rsidRPr="00A6102D" w:rsidRDefault="00F152C9" w:rsidP="00F152C9">
            <w:pPr>
              <w:rPr>
                <w:b/>
                <w:color w:val="FFFFFF"/>
                <w:sz w:val="19"/>
              </w:rPr>
            </w:pPr>
            <w:r w:rsidRPr="00A6102D">
              <w:rPr>
                <w:b/>
                <w:color w:val="FFFFFF"/>
                <w:sz w:val="19"/>
              </w:rPr>
              <w:t>Type</w:t>
            </w:r>
          </w:p>
        </w:tc>
        <w:tc>
          <w:tcPr>
            <w:tcW w:w="2880" w:type="dxa"/>
            <w:shd w:val="clear" w:color="003594" w:fill="003594"/>
            <w:noWrap/>
            <w:tcMar>
              <w:top w:w="60" w:type="dxa"/>
              <w:left w:w="120" w:type="dxa"/>
              <w:bottom w:w="60" w:type="dxa"/>
              <w:right w:w="120" w:type="dxa"/>
            </w:tcMar>
            <w:vAlign w:val="center"/>
            <w:hideMark/>
          </w:tcPr>
          <w:p w14:paraId="0C706201" w14:textId="77777777" w:rsidR="00F152C9" w:rsidRPr="00A6102D" w:rsidRDefault="00F152C9" w:rsidP="00F152C9">
            <w:pPr>
              <w:rPr>
                <w:b/>
                <w:color w:val="FFFFFF"/>
                <w:sz w:val="19"/>
              </w:rPr>
            </w:pPr>
            <w:r w:rsidRPr="00A6102D">
              <w:rPr>
                <w:b/>
                <w:color w:val="FFFFFF"/>
                <w:sz w:val="19"/>
              </w:rPr>
              <w:t>Coverage area</w:t>
            </w:r>
          </w:p>
        </w:tc>
      </w:tr>
      <w:tr w:rsidR="00F152C9" w:rsidRPr="00F152C9" w14:paraId="2BCAB607" w14:textId="77777777" w:rsidTr="00B14A05">
        <w:tc>
          <w:tcPr>
            <w:tcW w:w="4000" w:type="dxa"/>
            <w:shd w:val="clear" w:color="FFFFFF" w:fill="FFFFFF"/>
            <w:tcMar>
              <w:top w:w="60" w:type="dxa"/>
              <w:left w:w="120" w:type="dxa"/>
              <w:bottom w:w="60" w:type="dxa"/>
              <w:right w:w="120" w:type="dxa"/>
            </w:tcMar>
            <w:hideMark/>
          </w:tcPr>
          <w:p w14:paraId="30828958" w14:textId="77777777" w:rsidR="00F152C9" w:rsidRPr="00A6102D" w:rsidRDefault="00F152C9" w:rsidP="00F152C9">
            <w:pPr>
              <w:rPr>
                <w:sz w:val="19"/>
              </w:rPr>
            </w:pPr>
            <w:r w:rsidRPr="00A6102D">
              <w:rPr>
                <w:sz w:val="19"/>
              </w:rPr>
              <w:t>UPMC for Life HMO</w:t>
            </w:r>
          </w:p>
        </w:tc>
        <w:tc>
          <w:tcPr>
            <w:tcW w:w="3200" w:type="dxa"/>
            <w:shd w:val="clear" w:color="FFFFFF" w:fill="FFFFFF"/>
            <w:tcMar>
              <w:top w:w="60" w:type="dxa"/>
              <w:left w:w="120" w:type="dxa"/>
              <w:bottom w:w="60" w:type="dxa"/>
              <w:right w:w="120" w:type="dxa"/>
            </w:tcMar>
            <w:hideMark/>
          </w:tcPr>
          <w:p w14:paraId="1ADBB0EA" w14:textId="77777777" w:rsidR="00F152C9" w:rsidRPr="00A6102D" w:rsidRDefault="00F152C9" w:rsidP="00F152C9">
            <w:pPr>
              <w:rPr>
                <w:sz w:val="19"/>
              </w:rPr>
            </w:pPr>
            <w:r w:rsidRPr="00A6102D">
              <w:rPr>
                <w:sz w:val="19"/>
              </w:rPr>
              <w:t>Medicare Advantage (Part C)</w:t>
            </w:r>
          </w:p>
        </w:tc>
        <w:tc>
          <w:tcPr>
            <w:tcW w:w="2880" w:type="dxa"/>
            <w:shd w:val="clear" w:color="FFFFFF" w:fill="FFFFFF"/>
            <w:tcMar>
              <w:top w:w="60" w:type="dxa"/>
              <w:left w:w="120" w:type="dxa"/>
              <w:bottom w:w="60" w:type="dxa"/>
              <w:right w:w="120" w:type="dxa"/>
            </w:tcMar>
            <w:hideMark/>
          </w:tcPr>
          <w:p w14:paraId="791EC078" w14:textId="77777777" w:rsidR="00F152C9" w:rsidRPr="00A6102D" w:rsidRDefault="00F152C9" w:rsidP="00F152C9">
            <w:pPr>
              <w:rPr>
                <w:sz w:val="19"/>
              </w:rPr>
            </w:pPr>
            <w:r w:rsidRPr="00A6102D">
              <w:rPr>
                <w:sz w:val="19"/>
              </w:rPr>
              <w:t>Western PA only</w:t>
            </w:r>
          </w:p>
        </w:tc>
      </w:tr>
      <w:tr w:rsidR="00F152C9" w:rsidRPr="00F152C9" w14:paraId="7A1E8D3C" w14:textId="77777777" w:rsidTr="00B14A05">
        <w:tc>
          <w:tcPr>
            <w:tcW w:w="4000" w:type="dxa"/>
            <w:shd w:val="clear" w:color="FFFFFF" w:fill="FFFFFF"/>
            <w:tcMar>
              <w:top w:w="60" w:type="dxa"/>
              <w:left w:w="120" w:type="dxa"/>
              <w:bottom w:w="60" w:type="dxa"/>
              <w:right w:w="120" w:type="dxa"/>
            </w:tcMar>
            <w:hideMark/>
          </w:tcPr>
          <w:p w14:paraId="1AB5FCE4" w14:textId="77777777" w:rsidR="00F152C9" w:rsidRPr="00A6102D" w:rsidRDefault="00F152C9" w:rsidP="00F152C9">
            <w:pPr>
              <w:rPr>
                <w:sz w:val="19"/>
              </w:rPr>
            </w:pPr>
            <w:r w:rsidRPr="00A6102D">
              <w:rPr>
                <w:sz w:val="19"/>
              </w:rPr>
              <w:t>UPMC for Life PPO – Standard</w:t>
            </w:r>
          </w:p>
        </w:tc>
        <w:tc>
          <w:tcPr>
            <w:tcW w:w="3200" w:type="dxa"/>
            <w:shd w:val="clear" w:color="FFFFFF" w:fill="FFFFFF"/>
            <w:tcMar>
              <w:top w:w="60" w:type="dxa"/>
              <w:left w:w="120" w:type="dxa"/>
              <w:bottom w:w="60" w:type="dxa"/>
              <w:right w:w="120" w:type="dxa"/>
            </w:tcMar>
            <w:hideMark/>
          </w:tcPr>
          <w:p w14:paraId="52B38235" w14:textId="77777777" w:rsidR="00F152C9" w:rsidRPr="00A6102D" w:rsidRDefault="00F152C9" w:rsidP="00F152C9">
            <w:pPr>
              <w:rPr>
                <w:sz w:val="19"/>
              </w:rPr>
            </w:pPr>
            <w:r w:rsidRPr="00A6102D">
              <w:rPr>
                <w:sz w:val="19"/>
              </w:rPr>
              <w:t>Medicare Advantage (Part C)</w:t>
            </w:r>
          </w:p>
        </w:tc>
        <w:tc>
          <w:tcPr>
            <w:tcW w:w="2880" w:type="dxa"/>
            <w:shd w:val="clear" w:color="FFFFFF" w:fill="FFFFFF"/>
            <w:tcMar>
              <w:top w:w="60" w:type="dxa"/>
              <w:left w:w="120" w:type="dxa"/>
              <w:bottom w:w="60" w:type="dxa"/>
              <w:right w:w="120" w:type="dxa"/>
            </w:tcMar>
            <w:hideMark/>
          </w:tcPr>
          <w:p w14:paraId="4B96FAC1" w14:textId="77777777" w:rsidR="00F152C9" w:rsidRPr="00A6102D" w:rsidRDefault="00F152C9" w:rsidP="00F152C9">
            <w:pPr>
              <w:rPr>
                <w:sz w:val="19"/>
              </w:rPr>
            </w:pPr>
            <w:r w:rsidRPr="00A6102D">
              <w:rPr>
                <w:sz w:val="19"/>
              </w:rPr>
              <w:t>Western PA only</w:t>
            </w:r>
          </w:p>
        </w:tc>
      </w:tr>
      <w:tr w:rsidR="00F152C9" w:rsidRPr="00F152C9" w14:paraId="355FB07E" w14:textId="77777777" w:rsidTr="00B14A05">
        <w:tc>
          <w:tcPr>
            <w:tcW w:w="4000" w:type="dxa"/>
            <w:shd w:val="clear" w:color="FFFFFF" w:fill="FFFFFF"/>
            <w:tcMar>
              <w:top w:w="60" w:type="dxa"/>
              <w:left w:w="120" w:type="dxa"/>
              <w:bottom w:w="60" w:type="dxa"/>
              <w:right w:w="120" w:type="dxa"/>
            </w:tcMar>
            <w:hideMark/>
          </w:tcPr>
          <w:p w14:paraId="011D2FCF" w14:textId="77777777" w:rsidR="00F152C9" w:rsidRPr="00A6102D" w:rsidRDefault="00F152C9" w:rsidP="00F152C9">
            <w:pPr>
              <w:rPr>
                <w:sz w:val="19"/>
              </w:rPr>
            </w:pPr>
            <w:r w:rsidRPr="00A6102D">
              <w:rPr>
                <w:sz w:val="19"/>
              </w:rPr>
              <w:t>UPMC for Life PPO – Basic</w:t>
            </w:r>
          </w:p>
        </w:tc>
        <w:tc>
          <w:tcPr>
            <w:tcW w:w="3200" w:type="dxa"/>
            <w:shd w:val="clear" w:color="FFFFFF" w:fill="FFFFFF"/>
            <w:tcMar>
              <w:top w:w="60" w:type="dxa"/>
              <w:left w:w="120" w:type="dxa"/>
              <w:bottom w:w="60" w:type="dxa"/>
              <w:right w:w="120" w:type="dxa"/>
            </w:tcMar>
            <w:hideMark/>
          </w:tcPr>
          <w:p w14:paraId="57BFD929" w14:textId="77777777" w:rsidR="00F152C9" w:rsidRPr="00A6102D" w:rsidRDefault="00F152C9" w:rsidP="00F152C9">
            <w:pPr>
              <w:rPr>
                <w:sz w:val="19"/>
              </w:rPr>
            </w:pPr>
            <w:r w:rsidRPr="00A6102D">
              <w:rPr>
                <w:sz w:val="19"/>
              </w:rPr>
              <w:t>Medicare Advantage (Part C)</w:t>
            </w:r>
          </w:p>
        </w:tc>
        <w:tc>
          <w:tcPr>
            <w:tcW w:w="2880" w:type="dxa"/>
            <w:shd w:val="clear" w:color="FFFFFF" w:fill="FFFFFF"/>
            <w:tcMar>
              <w:top w:w="60" w:type="dxa"/>
              <w:left w:w="120" w:type="dxa"/>
              <w:bottom w:w="60" w:type="dxa"/>
              <w:right w:w="120" w:type="dxa"/>
            </w:tcMar>
            <w:hideMark/>
          </w:tcPr>
          <w:p w14:paraId="75FAE63D" w14:textId="77777777" w:rsidR="00F152C9" w:rsidRPr="00A6102D" w:rsidRDefault="00F152C9" w:rsidP="00F152C9">
            <w:pPr>
              <w:rPr>
                <w:sz w:val="19"/>
              </w:rPr>
            </w:pPr>
            <w:r w:rsidRPr="00A6102D">
              <w:rPr>
                <w:sz w:val="19"/>
              </w:rPr>
              <w:t>Western PA only</w:t>
            </w:r>
          </w:p>
        </w:tc>
      </w:tr>
      <w:tr w:rsidR="00F152C9" w:rsidRPr="00F152C9" w14:paraId="473BEFCE" w14:textId="77777777" w:rsidTr="00B14A05">
        <w:tc>
          <w:tcPr>
            <w:tcW w:w="4000" w:type="dxa"/>
            <w:shd w:val="clear" w:color="FFFFFF" w:fill="FFFFFF"/>
            <w:tcMar>
              <w:top w:w="60" w:type="dxa"/>
              <w:left w:w="120" w:type="dxa"/>
              <w:bottom w:w="60" w:type="dxa"/>
              <w:right w:w="120" w:type="dxa"/>
            </w:tcMar>
            <w:hideMark/>
          </w:tcPr>
          <w:p w14:paraId="33028ED7" w14:textId="77777777" w:rsidR="00F152C9" w:rsidRPr="00A6102D" w:rsidRDefault="00F152C9" w:rsidP="00F152C9">
            <w:pPr>
              <w:rPr>
                <w:sz w:val="19"/>
              </w:rPr>
            </w:pPr>
            <w:r w:rsidRPr="00A6102D">
              <w:rPr>
                <w:sz w:val="19"/>
              </w:rPr>
              <w:t>UPMC Health Plan National Complementary</w:t>
            </w:r>
          </w:p>
        </w:tc>
        <w:tc>
          <w:tcPr>
            <w:tcW w:w="3200" w:type="dxa"/>
            <w:shd w:val="clear" w:color="FFFFFF" w:fill="FFFFFF"/>
            <w:tcMar>
              <w:top w:w="60" w:type="dxa"/>
              <w:left w:w="120" w:type="dxa"/>
              <w:bottom w:w="60" w:type="dxa"/>
              <w:right w:w="120" w:type="dxa"/>
            </w:tcMar>
            <w:hideMark/>
          </w:tcPr>
          <w:p w14:paraId="042EA95F" w14:textId="77777777" w:rsidR="00F152C9" w:rsidRPr="00A6102D" w:rsidRDefault="00F152C9" w:rsidP="00F152C9">
            <w:pPr>
              <w:rPr>
                <w:sz w:val="19"/>
              </w:rPr>
            </w:pPr>
            <w:r w:rsidRPr="00A6102D">
              <w:rPr>
                <w:sz w:val="19"/>
              </w:rPr>
              <w:t>Medicare Supplement / Medigap</w:t>
            </w:r>
          </w:p>
        </w:tc>
        <w:tc>
          <w:tcPr>
            <w:tcW w:w="2880" w:type="dxa"/>
            <w:shd w:val="clear" w:color="FFFFFF" w:fill="FFFFFF"/>
            <w:tcMar>
              <w:top w:w="60" w:type="dxa"/>
              <w:left w:w="120" w:type="dxa"/>
              <w:bottom w:w="60" w:type="dxa"/>
              <w:right w:w="120" w:type="dxa"/>
            </w:tcMar>
            <w:hideMark/>
          </w:tcPr>
          <w:p w14:paraId="0D245E22" w14:textId="77777777" w:rsidR="00F152C9" w:rsidRPr="00A6102D" w:rsidRDefault="00F152C9" w:rsidP="00F152C9">
            <w:pPr>
              <w:rPr>
                <w:sz w:val="19"/>
              </w:rPr>
            </w:pPr>
            <w:r w:rsidRPr="00A6102D">
              <w:rPr>
                <w:sz w:val="19"/>
              </w:rPr>
              <w:t>PA or national</w:t>
            </w:r>
          </w:p>
        </w:tc>
      </w:tr>
      <w:tr w:rsidR="00F152C9" w:rsidRPr="00F152C9" w14:paraId="381A51E4" w14:textId="77777777" w:rsidTr="00B14A05">
        <w:tc>
          <w:tcPr>
            <w:tcW w:w="4000" w:type="dxa"/>
            <w:shd w:val="clear" w:color="FFFFFF" w:fill="FFFFFF"/>
            <w:tcMar>
              <w:top w:w="60" w:type="dxa"/>
              <w:left w:w="120" w:type="dxa"/>
              <w:bottom w:w="60" w:type="dxa"/>
              <w:right w:w="120" w:type="dxa"/>
            </w:tcMar>
            <w:hideMark/>
          </w:tcPr>
          <w:p w14:paraId="616B872D" w14:textId="77777777" w:rsidR="00F152C9" w:rsidRPr="00A6102D" w:rsidRDefault="00F152C9" w:rsidP="00F152C9">
            <w:pPr>
              <w:rPr>
                <w:sz w:val="19"/>
              </w:rPr>
            </w:pPr>
            <w:r w:rsidRPr="00A6102D">
              <w:rPr>
                <w:sz w:val="19"/>
              </w:rPr>
              <w:t>Highmark Freedom Blue PPO – Standard</w:t>
            </w:r>
          </w:p>
        </w:tc>
        <w:tc>
          <w:tcPr>
            <w:tcW w:w="3200" w:type="dxa"/>
            <w:shd w:val="clear" w:color="FFFFFF" w:fill="FFFFFF"/>
            <w:tcMar>
              <w:top w:w="60" w:type="dxa"/>
              <w:left w:w="120" w:type="dxa"/>
              <w:bottom w:w="60" w:type="dxa"/>
              <w:right w:w="120" w:type="dxa"/>
            </w:tcMar>
            <w:hideMark/>
          </w:tcPr>
          <w:p w14:paraId="752DC547" w14:textId="77777777" w:rsidR="00F152C9" w:rsidRPr="00A6102D" w:rsidRDefault="00F152C9" w:rsidP="00F152C9">
            <w:pPr>
              <w:rPr>
                <w:sz w:val="19"/>
              </w:rPr>
            </w:pPr>
            <w:r w:rsidRPr="00A6102D">
              <w:rPr>
                <w:sz w:val="19"/>
              </w:rPr>
              <w:t>Medicare Advantage (Part C)</w:t>
            </w:r>
          </w:p>
        </w:tc>
        <w:tc>
          <w:tcPr>
            <w:tcW w:w="2880" w:type="dxa"/>
            <w:shd w:val="clear" w:color="FFFFFF" w:fill="FFFFFF"/>
            <w:tcMar>
              <w:top w:w="60" w:type="dxa"/>
              <w:left w:w="120" w:type="dxa"/>
              <w:bottom w:w="60" w:type="dxa"/>
              <w:right w:w="120" w:type="dxa"/>
            </w:tcMar>
            <w:hideMark/>
          </w:tcPr>
          <w:p w14:paraId="77F61F43" w14:textId="77777777" w:rsidR="00F152C9" w:rsidRPr="00A6102D" w:rsidRDefault="00F152C9" w:rsidP="00F152C9">
            <w:pPr>
              <w:rPr>
                <w:sz w:val="19"/>
              </w:rPr>
            </w:pPr>
            <w:r w:rsidRPr="00A6102D">
              <w:rPr>
                <w:sz w:val="19"/>
              </w:rPr>
              <w:t>PA or national</w:t>
            </w:r>
          </w:p>
        </w:tc>
      </w:tr>
      <w:tr w:rsidR="00F152C9" w:rsidRPr="00F152C9" w14:paraId="059DA5C9" w14:textId="77777777" w:rsidTr="00B14A05">
        <w:tc>
          <w:tcPr>
            <w:tcW w:w="4000" w:type="dxa"/>
            <w:shd w:val="clear" w:color="FFFFFF" w:fill="FFFFFF"/>
            <w:tcMar>
              <w:top w:w="60" w:type="dxa"/>
              <w:left w:w="120" w:type="dxa"/>
              <w:bottom w:w="60" w:type="dxa"/>
              <w:right w:w="120" w:type="dxa"/>
            </w:tcMar>
            <w:hideMark/>
          </w:tcPr>
          <w:p w14:paraId="64C457BD" w14:textId="77777777" w:rsidR="00F152C9" w:rsidRPr="00A6102D" w:rsidRDefault="00F152C9" w:rsidP="00F152C9">
            <w:pPr>
              <w:rPr>
                <w:sz w:val="19"/>
              </w:rPr>
            </w:pPr>
            <w:r w:rsidRPr="00A6102D">
              <w:rPr>
                <w:sz w:val="19"/>
              </w:rPr>
              <w:t>Highmark Signature 65 with Blue Rx</w:t>
            </w:r>
          </w:p>
        </w:tc>
        <w:tc>
          <w:tcPr>
            <w:tcW w:w="3200" w:type="dxa"/>
            <w:shd w:val="clear" w:color="FFFFFF" w:fill="FFFFFF"/>
            <w:tcMar>
              <w:top w:w="60" w:type="dxa"/>
              <w:left w:w="120" w:type="dxa"/>
              <w:bottom w:w="60" w:type="dxa"/>
              <w:right w:w="120" w:type="dxa"/>
            </w:tcMar>
            <w:hideMark/>
          </w:tcPr>
          <w:p w14:paraId="5B66EB8A" w14:textId="77777777" w:rsidR="00F152C9" w:rsidRPr="00A6102D" w:rsidRDefault="00F152C9" w:rsidP="00F152C9">
            <w:pPr>
              <w:rPr>
                <w:sz w:val="19"/>
              </w:rPr>
            </w:pPr>
            <w:r w:rsidRPr="00A6102D">
              <w:rPr>
                <w:sz w:val="19"/>
              </w:rPr>
              <w:t>Medicare Supplement / Medigap</w:t>
            </w:r>
          </w:p>
        </w:tc>
        <w:tc>
          <w:tcPr>
            <w:tcW w:w="2880" w:type="dxa"/>
            <w:shd w:val="clear" w:color="FFFFFF" w:fill="FFFFFF"/>
            <w:tcMar>
              <w:top w:w="60" w:type="dxa"/>
              <w:left w:w="120" w:type="dxa"/>
              <w:bottom w:w="60" w:type="dxa"/>
              <w:right w:w="120" w:type="dxa"/>
            </w:tcMar>
            <w:hideMark/>
          </w:tcPr>
          <w:p w14:paraId="1666ECF8" w14:textId="77777777" w:rsidR="00F152C9" w:rsidRPr="00A6102D" w:rsidRDefault="00F152C9" w:rsidP="00F152C9">
            <w:pPr>
              <w:rPr>
                <w:sz w:val="19"/>
              </w:rPr>
            </w:pPr>
            <w:r w:rsidRPr="00A6102D">
              <w:rPr>
                <w:sz w:val="19"/>
              </w:rPr>
              <w:t>PA or national</w:t>
            </w:r>
          </w:p>
        </w:tc>
      </w:tr>
    </w:tbl>
    <w:p w14:paraId="0BEDD2A2" w14:textId="77777777" w:rsidR="00F152C9" w:rsidRPr="00B61719" w:rsidRDefault="00F152C9" w:rsidP="00B61719">
      <w:r w:rsidRPr="00B61719">
        <w:t>If you move outside Western PA, consider UPMC National Complementary, Highmark Freedom Blue PPO, or Highmark Signature 65.</w:t>
      </w:r>
    </w:p>
    <w:p w14:paraId="3DB656AF" w14:textId="77777777" w:rsidR="00F152C9" w:rsidRPr="00B61719" w:rsidRDefault="00F152C9" w:rsidP="00B61719">
      <w:r w:rsidRPr="00B61719">
        <w:t xml:space="preserve">Post-65 DDB credit options — apply credits to a University-sponsored </w:t>
      </w:r>
      <w:proofErr w:type="gramStart"/>
      <w:r w:rsidRPr="00B61719">
        <w:t>Post-65</w:t>
      </w:r>
      <w:proofErr w:type="gramEnd"/>
      <w:r w:rsidRPr="00B61719">
        <w:t xml:space="preserve"> plan; apply them to independently obtained retiree coverage with monthly reimbursement from BMS (a DDB Reimbursement claim form is required each calendar year by both the retiree and the eligible spouse/partner); or accrue credits for later use if you have comparable retiree coverage elsewhere. Credits cannot pay for active group coverage through an employer.</w:t>
      </w:r>
    </w:p>
    <w:p w14:paraId="17285C81" w14:textId="77777777" w:rsidR="00F152C9" w:rsidRPr="00B61719" w:rsidRDefault="007777B8" w:rsidP="00B61719">
      <w:r>
        <w:pict w14:anchorId="3F138BC2">
          <v:rect id="_x0000_i1042" style="width:0;height:0" o:hralign="center" o:hrstd="t" o:hr="t" fillcolor="#a0a0a0" stroked="f"/>
        </w:pict>
      </w:r>
    </w:p>
    <w:p w14:paraId="02718E0B" w14:textId="77777777" w:rsidR="00F152C9" w:rsidRPr="00952D5E" w:rsidRDefault="00F152C9" w:rsidP="00952D5E">
      <w:pPr>
        <w:pStyle w:val="Heading1"/>
      </w:pPr>
      <w:r w:rsidRPr="00952D5E">
        <w:t>18. Action Steps</w:t>
      </w:r>
    </w:p>
    <w:p w14:paraId="5962F2EB" w14:textId="77777777" w:rsidR="00F152C9" w:rsidRPr="00B61719" w:rsidRDefault="00F152C9" w:rsidP="00B61719">
      <w:pPr>
        <w:pStyle w:val="ListBullet"/>
        <w:spacing w:before="40" w:after="40"/>
      </w:pPr>
      <w:r w:rsidRPr="00B61719">
        <w:rPr>
          <w:b/>
          <w:bCs/>
        </w:rPr>
        <w:t>Now</w:t>
      </w:r>
      <w:r w:rsidRPr="00B61719">
        <w:t xml:space="preserve"> — request a retiree eligibility review at hr.pitt.edu/contact-</w:t>
      </w:r>
      <w:proofErr w:type="spellStart"/>
      <w:r w:rsidRPr="00B61719">
        <w:t>ohr</w:t>
      </w:r>
      <w:proofErr w:type="spellEnd"/>
      <w:r w:rsidRPr="00B61719">
        <w:t xml:space="preserve"> if retiring within 6 months; watch the on-demand Retiree Information Session; confirm your retirement date with your department.</w:t>
      </w:r>
    </w:p>
    <w:p w14:paraId="440E00AF" w14:textId="77777777" w:rsidR="00F152C9" w:rsidRPr="00B61719" w:rsidRDefault="00F152C9" w:rsidP="00B61719">
      <w:pPr>
        <w:pStyle w:val="ListBullet"/>
        <w:spacing w:before="40" w:after="40"/>
      </w:pPr>
      <w:r w:rsidRPr="00B61719">
        <w:rPr>
          <w:b/>
          <w:bCs/>
        </w:rPr>
        <w:t>3–6 months before</w:t>
      </w:r>
      <w:r w:rsidRPr="00B61719">
        <w:t xml:space="preserve"> — review medical, dental, and vision and choose among the three DDB options; meet with TIAA on savings and distributions; if turning 65 soon, enroll in Medicare Part A (and Part B where applicable) 3 months before your birthday.</w:t>
      </w:r>
    </w:p>
    <w:p w14:paraId="683D05D9" w14:textId="77777777" w:rsidR="00F152C9" w:rsidRPr="00B61719" w:rsidRDefault="00F152C9" w:rsidP="00B61719">
      <w:pPr>
        <w:pStyle w:val="ListBullet"/>
        <w:spacing w:before="40" w:after="40"/>
      </w:pPr>
      <w:r w:rsidRPr="00B61719">
        <w:rPr>
          <w:b/>
          <w:bCs/>
        </w:rPr>
        <w:t>Once retired</w:t>
      </w:r>
      <w:r w:rsidRPr="00B61719">
        <w:t xml:space="preserve"> — update your life insurance beneficiary with The Hartford (Securian from July 1); submit outstanding FSA claims for expenses incurred on or before your last day of active coverage.</w:t>
      </w:r>
    </w:p>
    <w:p w14:paraId="08165297" w14:textId="77777777" w:rsidR="00F152C9" w:rsidRPr="00B61719" w:rsidRDefault="007777B8" w:rsidP="00B61719">
      <w:r>
        <w:pict w14:anchorId="6BE57A99">
          <v:rect id="_x0000_i1043" style="width:0;height:0" o:hralign="center" o:hrstd="t" o:hr="t" fillcolor="#a0a0a0" stroked="f"/>
        </w:pict>
      </w:r>
    </w:p>
    <w:p w14:paraId="6100F0AF" w14:textId="77777777" w:rsidR="00F152C9" w:rsidRPr="00B61719" w:rsidRDefault="007777B8" w:rsidP="00B61719">
      <w:r>
        <w:pict w14:anchorId="5D9D39B7">
          <v:rect id="_x0000_i1044" style="width:0;height:0" o:hralign="center" o:hrstd="t" o:hr="t" fillcolor="#a0a0a0" stroked="f"/>
        </w:pict>
      </w:r>
    </w:p>
    <w:p w14:paraId="003C4ADA" w14:textId="77777777" w:rsidR="00F152C9" w:rsidRPr="00B61719" w:rsidRDefault="007777B8" w:rsidP="00B61719">
      <w:r>
        <w:pict w14:anchorId="73BBFE50">
          <v:rect id="_x0000_i1045" style="width:0;height:0" o:hralign="center" o:hrstd="t" o:hr="t" fillcolor="#a0a0a0" stroked="f"/>
        </w:pict>
      </w:r>
    </w:p>
    <w:p w14:paraId="2410312A" w14:textId="6FC75C95" w:rsidR="00F152C9" w:rsidRPr="00952D5E" w:rsidRDefault="51402051" w:rsidP="00952D5E">
      <w:pPr>
        <w:pStyle w:val="Heading1"/>
      </w:pPr>
      <w:r>
        <w:t>19</w:t>
      </w:r>
      <w:r w:rsidR="00F152C9">
        <w:t>. Disclosure</w:t>
      </w:r>
    </w:p>
    <w:p w14:paraId="1C3AD2EE" w14:textId="77777777" w:rsidR="00F152C9" w:rsidRPr="00A6102D" w:rsidRDefault="00F152C9" w:rsidP="00205D16">
      <w:pPr>
        <w:spacing w:before="120" w:after="120"/>
      </w:pPr>
      <w:r w:rsidRPr="00A6102D">
        <w:t xml:space="preserve">The material is for general education only and does not replace official plan documents, University policies, procedures, or carrier contracts, which govern in all cases and supersede anything in the presentation. Plans are subject to federal and state law and may be modified or terminated by the University, with written communication </w:t>
      </w:r>
      <w:r w:rsidRPr="00A6102D">
        <w:lastRenderedPageBreak/>
        <w:t>where appropriate. No presenter has authority to modify plan terms. Collective bargaining unit members should refer to their agreements, which may differ from or take precedence over this material. Additional materials are available from the carriers and OHR at hr.pitt.edu/benefits.</w:t>
      </w:r>
    </w:p>
    <w:p w14:paraId="17BABEF1" w14:textId="77777777" w:rsidR="00F152C9" w:rsidRPr="00A6102D" w:rsidRDefault="00F152C9" w:rsidP="00205D16">
      <w:pPr>
        <w:spacing w:before="120" w:after="120"/>
      </w:pPr>
      <w:r w:rsidRPr="00A6102D">
        <w:t>Contact: hr.pitt.edu/current-employees/benefits · 833-852-2210 · hr.pitt.edu/contact-</w:t>
      </w:r>
      <w:proofErr w:type="spellStart"/>
      <w:r w:rsidRPr="00A6102D">
        <w:t>ohr</w:t>
      </w:r>
      <w:proofErr w:type="spellEnd"/>
    </w:p>
    <w:p w14:paraId="35AAF00D" w14:textId="77777777" w:rsidR="00AD01C2" w:rsidRPr="00B61719" w:rsidRDefault="00AD01C2" w:rsidP="00B61719"/>
    <w:sectPr w:rsidR="00AD01C2" w:rsidRPr="00B61719" w:rsidSect="0023501C">
      <w:headerReference w:type="even" r:id="rId10"/>
      <w:headerReference w:type="default" r:id="rId11"/>
      <w:footerReference w:type="even" r:id="rId12"/>
      <w:footerReference w:type="default" r:id="rId13"/>
      <w:headerReference w:type="first" r:id="rId14"/>
      <w:footerReference w:type="first" r:id="rId15"/>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D9F6B" w14:textId="77777777" w:rsidR="007777B8" w:rsidRDefault="007777B8" w:rsidP="006A6E91">
      <w:pPr>
        <w:spacing w:before="0" w:after="0" w:line="240" w:lineRule="auto"/>
      </w:pPr>
      <w:r>
        <w:separator/>
      </w:r>
    </w:p>
  </w:endnote>
  <w:endnote w:type="continuationSeparator" w:id="0">
    <w:p w14:paraId="5BFEDF7A" w14:textId="77777777" w:rsidR="007777B8" w:rsidRDefault="007777B8" w:rsidP="006A6E9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F5BE0" w14:textId="77777777" w:rsidR="006A6E91" w:rsidRDefault="006A6E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F2FD2" w14:textId="77777777" w:rsidR="006A6E91" w:rsidRDefault="006A6E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84767" w14:textId="77777777" w:rsidR="006A6E91" w:rsidRDefault="006A6E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A70CD" w14:textId="77777777" w:rsidR="007777B8" w:rsidRDefault="007777B8" w:rsidP="006A6E91">
      <w:pPr>
        <w:spacing w:before="0" w:after="0" w:line="240" w:lineRule="auto"/>
      </w:pPr>
      <w:r>
        <w:separator/>
      </w:r>
    </w:p>
  </w:footnote>
  <w:footnote w:type="continuationSeparator" w:id="0">
    <w:p w14:paraId="48076215" w14:textId="77777777" w:rsidR="007777B8" w:rsidRDefault="007777B8" w:rsidP="006A6E9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8A556" w14:textId="77777777" w:rsidR="006A6E91" w:rsidRDefault="006A6E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37B5" w14:textId="77777777" w:rsidR="006A6E91" w:rsidRDefault="006A6E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7BE49" w14:textId="77777777" w:rsidR="006A6E91" w:rsidRDefault="006A6E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54B4EB1A"/>
    <w:lvl w:ilvl="0">
      <w:start w:val="1"/>
      <w:numFmt w:val="decimal"/>
      <w:pStyle w:val="ListNumber2"/>
      <w:lvlText w:val="%1."/>
      <w:lvlJc w:val="left"/>
      <w:pPr>
        <w:tabs>
          <w:tab w:val="num" w:pos="720"/>
        </w:tabs>
        <w:ind w:left="720" w:hanging="360"/>
      </w:pPr>
    </w:lvl>
  </w:abstractNum>
  <w:abstractNum w:abstractNumId="1" w15:restartNumberingAfterBreak="0">
    <w:nsid w:val="FFFFFF88"/>
    <w:multiLevelType w:val="singleLevel"/>
    <w:tmpl w:val="4E20B07C"/>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651A0052"/>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17F2443"/>
    <w:multiLevelType w:val="multilevel"/>
    <w:tmpl w:val="9E324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9F3F56"/>
    <w:multiLevelType w:val="multilevel"/>
    <w:tmpl w:val="1ECAA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2BF031D"/>
    <w:multiLevelType w:val="multilevel"/>
    <w:tmpl w:val="54CA4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2D5DEB"/>
    <w:multiLevelType w:val="multilevel"/>
    <w:tmpl w:val="A2FC1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1408C8"/>
    <w:multiLevelType w:val="multilevel"/>
    <w:tmpl w:val="13425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E972A3"/>
    <w:multiLevelType w:val="multilevel"/>
    <w:tmpl w:val="4E2C5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F31A30"/>
    <w:multiLevelType w:val="multilevel"/>
    <w:tmpl w:val="A36C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6F012D"/>
    <w:multiLevelType w:val="multilevel"/>
    <w:tmpl w:val="BA303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3224638"/>
    <w:multiLevelType w:val="multilevel"/>
    <w:tmpl w:val="2D7C4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4D31396"/>
    <w:multiLevelType w:val="multilevel"/>
    <w:tmpl w:val="14F0B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705D78"/>
    <w:multiLevelType w:val="multilevel"/>
    <w:tmpl w:val="36A84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340E24"/>
    <w:multiLevelType w:val="multilevel"/>
    <w:tmpl w:val="61F69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EC822C2"/>
    <w:multiLevelType w:val="multilevel"/>
    <w:tmpl w:val="6CC66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F78655D"/>
    <w:multiLevelType w:val="multilevel"/>
    <w:tmpl w:val="FA4E3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07E2E2F"/>
    <w:multiLevelType w:val="multilevel"/>
    <w:tmpl w:val="15B4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0C0252B"/>
    <w:multiLevelType w:val="multilevel"/>
    <w:tmpl w:val="45BA5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36E6D93"/>
    <w:multiLevelType w:val="multilevel"/>
    <w:tmpl w:val="FF1EB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B1F0C24"/>
    <w:multiLevelType w:val="multilevel"/>
    <w:tmpl w:val="F246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CD76602"/>
    <w:multiLevelType w:val="multilevel"/>
    <w:tmpl w:val="64069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E4C479C"/>
    <w:multiLevelType w:val="multilevel"/>
    <w:tmpl w:val="DB0E4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0491DA4"/>
    <w:multiLevelType w:val="multilevel"/>
    <w:tmpl w:val="8FB0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0FE4AC2"/>
    <w:multiLevelType w:val="multilevel"/>
    <w:tmpl w:val="7E1A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8BA6E9E"/>
    <w:multiLevelType w:val="multilevel"/>
    <w:tmpl w:val="F724D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C6B2672"/>
    <w:multiLevelType w:val="multilevel"/>
    <w:tmpl w:val="2ABCF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E157601"/>
    <w:multiLevelType w:val="multilevel"/>
    <w:tmpl w:val="AB964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FFC722D"/>
    <w:multiLevelType w:val="multilevel"/>
    <w:tmpl w:val="DE1EB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30C716C"/>
    <w:multiLevelType w:val="multilevel"/>
    <w:tmpl w:val="3EA49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4BC25C5"/>
    <w:multiLevelType w:val="multilevel"/>
    <w:tmpl w:val="4E4C3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6421264"/>
    <w:multiLevelType w:val="multilevel"/>
    <w:tmpl w:val="9304A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A684DFC"/>
    <w:multiLevelType w:val="multilevel"/>
    <w:tmpl w:val="1E3C2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146309F"/>
    <w:multiLevelType w:val="multilevel"/>
    <w:tmpl w:val="FAF40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806216D"/>
    <w:multiLevelType w:val="multilevel"/>
    <w:tmpl w:val="096CC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B4D54C2"/>
    <w:multiLevelType w:val="multilevel"/>
    <w:tmpl w:val="E1729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B7C7811"/>
    <w:multiLevelType w:val="multilevel"/>
    <w:tmpl w:val="CF184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BC150CC"/>
    <w:multiLevelType w:val="multilevel"/>
    <w:tmpl w:val="B29E0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11B2562"/>
    <w:multiLevelType w:val="multilevel"/>
    <w:tmpl w:val="96A83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60E6B78"/>
    <w:multiLevelType w:val="multilevel"/>
    <w:tmpl w:val="57944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7270D43"/>
    <w:multiLevelType w:val="multilevel"/>
    <w:tmpl w:val="E3E2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8362A0E"/>
    <w:multiLevelType w:val="multilevel"/>
    <w:tmpl w:val="23E4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A4E1381"/>
    <w:multiLevelType w:val="multilevel"/>
    <w:tmpl w:val="E4BCA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CA42F92"/>
    <w:multiLevelType w:val="multilevel"/>
    <w:tmpl w:val="41AE3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09C63B8"/>
    <w:multiLevelType w:val="multilevel"/>
    <w:tmpl w:val="C6AE8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2E747A4"/>
    <w:multiLevelType w:val="multilevel"/>
    <w:tmpl w:val="59BC0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6C3655D"/>
    <w:multiLevelType w:val="multilevel"/>
    <w:tmpl w:val="FCF04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C4C3791"/>
    <w:multiLevelType w:val="multilevel"/>
    <w:tmpl w:val="DA98B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DFB566F"/>
    <w:multiLevelType w:val="multilevel"/>
    <w:tmpl w:val="57360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17796076">
    <w:abstractNumId w:val="3"/>
  </w:num>
  <w:num w:numId="2" w16cid:durableId="88543818">
    <w:abstractNumId w:val="43"/>
  </w:num>
  <w:num w:numId="3" w16cid:durableId="1764298370">
    <w:abstractNumId w:val="35"/>
  </w:num>
  <w:num w:numId="4" w16cid:durableId="1763911816">
    <w:abstractNumId w:val="26"/>
  </w:num>
  <w:num w:numId="5" w16cid:durableId="1010137689">
    <w:abstractNumId w:val="16"/>
  </w:num>
  <w:num w:numId="6" w16cid:durableId="1094785518">
    <w:abstractNumId w:val="42"/>
  </w:num>
  <w:num w:numId="7" w16cid:durableId="384253885">
    <w:abstractNumId w:val="34"/>
  </w:num>
  <w:num w:numId="8" w16cid:durableId="1502163974">
    <w:abstractNumId w:val="18"/>
  </w:num>
  <w:num w:numId="9" w16cid:durableId="1908026283">
    <w:abstractNumId w:val="6"/>
  </w:num>
  <w:num w:numId="10" w16cid:durableId="1782189235">
    <w:abstractNumId w:val="46"/>
  </w:num>
  <w:num w:numId="11" w16cid:durableId="1253202623">
    <w:abstractNumId w:val="45"/>
  </w:num>
  <w:num w:numId="12" w16cid:durableId="1393112416">
    <w:abstractNumId w:val="17"/>
  </w:num>
  <w:num w:numId="13" w16cid:durableId="1286079611">
    <w:abstractNumId w:val="39"/>
  </w:num>
  <w:num w:numId="14" w16cid:durableId="2011591893">
    <w:abstractNumId w:val="13"/>
  </w:num>
  <w:num w:numId="15" w16cid:durableId="104036201">
    <w:abstractNumId w:val="38"/>
  </w:num>
  <w:num w:numId="16" w16cid:durableId="330791408">
    <w:abstractNumId w:val="36"/>
  </w:num>
  <w:num w:numId="17" w16cid:durableId="1517426001">
    <w:abstractNumId w:val="25"/>
  </w:num>
  <w:num w:numId="18" w16cid:durableId="1788229600">
    <w:abstractNumId w:val="44"/>
  </w:num>
  <w:num w:numId="19" w16cid:durableId="1527133804">
    <w:abstractNumId w:val="30"/>
  </w:num>
  <w:num w:numId="20" w16cid:durableId="708998112">
    <w:abstractNumId w:val="9"/>
  </w:num>
  <w:num w:numId="21" w16cid:durableId="167138367">
    <w:abstractNumId w:val="40"/>
  </w:num>
  <w:num w:numId="22" w16cid:durableId="1064065403">
    <w:abstractNumId w:val="21"/>
  </w:num>
  <w:num w:numId="23" w16cid:durableId="1647589654">
    <w:abstractNumId w:val="15"/>
  </w:num>
  <w:num w:numId="24" w16cid:durableId="1341084075">
    <w:abstractNumId w:val="47"/>
  </w:num>
  <w:num w:numId="25" w16cid:durableId="789667007">
    <w:abstractNumId w:val="19"/>
  </w:num>
  <w:num w:numId="26" w16cid:durableId="1819682529">
    <w:abstractNumId w:val="29"/>
  </w:num>
  <w:num w:numId="27" w16cid:durableId="1637762387">
    <w:abstractNumId w:val="32"/>
  </w:num>
  <w:num w:numId="28" w16cid:durableId="760688712">
    <w:abstractNumId w:val="33"/>
  </w:num>
  <w:num w:numId="29" w16cid:durableId="149833136">
    <w:abstractNumId w:val="7"/>
  </w:num>
  <w:num w:numId="30" w16cid:durableId="978726216">
    <w:abstractNumId w:val="37"/>
  </w:num>
  <w:num w:numId="31" w16cid:durableId="874540901">
    <w:abstractNumId w:val="22"/>
  </w:num>
  <w:num w:numId="32" w16cid:durableId="752318259">
    <w:abstractNumId w:val="31"/>
  </w:num>
  <w:num w:numId="33" w16cid:durableId="394084253">
    <w:abstractNumId w:val="24"/>
  </w:num>
  <w:num w:numId="34" w16cid:durableId="4022038">
    <w:abstractNumId w:val="23"/>
  </w:num>
  <w:num w:numId="35" w16cid:durableId="474757856">
    <w:abstractNumId w:val="11"/>
  </w:num>
  <w:num w:numId="36" w16cid:durableId="1067344663">
    <w:abstractNumId w:val="12"/>
  </w:num>
  <w:num w:numId="37" w16cid:durableId="735863329">
    <w:abstractNumId w:val="20"/>
  </w:num>
  <w:num w:numId="38" w16cid:durableId="1644002835">
    <w:abstractNumId w:val="41"/>
  </w:num>
  <w:num w:numId="39" w16cid:durableId="59863217">
    <w:abstractNumId w:val="8"/>
  </w:num>
  <w:num w:numId="40" w16cid:durableId="426275047">
    <w:abstractNumId w:val="10"/>
  </w:num>
  <w:num w:numId="41" w16cid:durableId="1600482949">
    <w:abstractNumId w:val="14"/>
  </w:num>
  <w:num w:numId="42" w16cid:durableId="5138421">
    <w:abstractNumId w:val="28"/>
  </w:num>
  <w:num w:numId="43" w16cid:durableId="1104574849">
    <w:abstractNumId w:val="48"/>
  </w:num>
  <w:num w:numId="44" w16cid:durableId="608633518">
    <w:abstractNumId w:val="4"/>
  </w:num>
  <w:num w:numId="45" w16cid:durableId="1254775364">
    <w:abstractNumId w:val="5"/>
  </w:num>
  <w:num w:numId="46" w16cid:durableId="1858544841">
    <w:abstractNumId w:val="27"/>
  </w:num>
  <w:num w:numId="47" w16cid:durableId="1396125956">
    <w:abstractNumId w:val="2"/>
  </w:num>
  <w:num w:numId="48" w16cid:durableId="1974285416">
    <w:abstractNumId w:val="1"/>
  </w:num>
  <w:num w:numId="49" w16cid:durableId="169024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2C9"/>
    <w:rsid w:val="00020C80"/>
    <w:rsid w:val="001C50DC"/>
    <w:rsid w:val="00205D16"/>
    <w:rsid w:val="0021626D"/>
    <w:rsid w:val="0023501C"/>
    <w:rsid w:val="00424F50"/>
    <w:rsid w:val="00483C4C"/>
    <w:rsid w:val="006106A8"/>
    <w:rsid w:val="006A389D"/>
    <w:rsid w:val="006A6E91"/>
    <w:rsid w:val="00757F9C"/>
    <w:rsid w:val="007777B8"/>
    <w:rsid w:val="008F3791"/>
    <w:rsid w:val="00952D5E"/>
    <w:rsid w:val="00995246"/>
    <w:rsid w:val="009A1200"/>
    <w:rsid w:val="00A6102D"/>
    <w:rsid w:val="00AB21B6"/>
    <w:rsid w:val="00AD01C2"/>
    <w:rsid w:val="00B14A05"/>
    <w:rsid w:val="00B61719"/>
    <w:rsid w:val="00BF02A8"/>
    <w:rsid w:val="00CA1043"/>
    <w:rsid w:val="00EA3D08"/>
    <w:rsid w:val="00F152C9"/>
    <w:rsid w:val="00F2674D"/>
    <w:rsid w:val="29FB93F3"/>
    <w:rsid w:val="2AC23204"/>
    <w:rsid w:val="2CF75B3A"/>
    <w:rsid w:val="51402051"/>
    <w:rsid w:val="78753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EC2A2"/>
  <w15:chartTrackingRefBased/>
  <w15:docId w15:val="{F23C455E-FB13-4231-AF52-63C354FBB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60" w:after="60" w:line="270" w:lineRule="atLeast"/>
    </w:pPr>
    <w:rPr>
      <w:rFonts w:ascii="Arial" w:hAnsi="Arial" w:cs="Arial"/>
      <w:color w:val="333333"/>
      <w:sz w:val="20"/>
    </w:rPr>
  </w:style>
  <w:style w:type="paragraph" w:styleId="Heading1">
    <w:name w:val="heading 1"/>
    <w:basedOn w:val="Normal"/>
    <w:next w:val="Normal"/>
    <w:link w:val="Heading1Char"/>
    <w:uiPriority w:val="9"/>
    <w:qFormat/>
    <w:rsid w:val="00F152C9"/>
    <w:pPr>
      <w:keepNext/>
      <w:keepLines/>
      <w:pBdr>
        <w:bottom w:val="single" w:sz="4" w:space="0" w:color="FFB81C"/>
      </w:pBdr>
      <w:spacing w:before="360" w:after="120"/>
      <w:outlineLvl w:val="0"/>
    </w:pPr>
    <w:rPr>
      <w:rFonts w:eastAsiaTheme="majorEastAsia"/>
      <w:b/>
      <w:color w:val="003594"/>
      <w:sz w:val="28"/>
      <w:szCs w:val="40"/>
    </w:rPr>
  </w:style>
  <w:style w:type="paragraph" w:styleId="Heading2">
    <w:name w:val="heading 2"/>
    <w:basedOn w:val="Normal"/>
    <w:next w:val="Normal"/>
    <w:link w:val="Heading2Char"/>
    <w:uiPriority w:val="9"/>
    <w:unhideWhenUsed/>
    <w:qFormat/>
    <w:rsid w:val="00F152C9"/>
    <w:pPr>
      <w:keepNext/>
      <w:keepLines/>
      <w:spacing w:before="280" w:after="80"/>
      <w:outlineLvl w:val="1"/>
    </w:pPr>
    <w:rPr>
      <w:rFonts w:eastAsiaTheme="majorEastAsia"/>
      <w:b/>
      <w:color w:val="003594"/>
      <w:sz w:val="24"/>
      <w:szCs w:val="32"/>
    </w:rPr>
  </w:style>
  <w:style w:type="paragraph" w:styleId="Heading3">
    <w:name w:val="heading 3"/>
    <w:basedOn w:val="Normal"/>
    <w:next w:val="Normal"/>
    <w:link w:val="Heading3Char"/>
    <w:uiPriority w:val="9"/>
    <w:unhideWhenUsed/>
    <w:qFormat/>
    <w:rsid w:val="00F152C9"/>
    <w:pPr>
      <w:keepNext/>
      <w:keepLines/>
      <w:spacing w:before="200"/>
      <w:outlineLvl w:val="2"/>
    </w:pPr>
    <w:rPr>
      <w:rFonts w:eastAsiaTheme="majorEastAsia"/>
      <w:b/>
      <w:color w:val="444444"/>
      <w:sz w:val="22"/>
      <w:szCs w:val="28"/>
    </w:rPr>
  </w:style>
  <w:style w:type="paragraph" w:styleId="Heading4">
    <w:name w:val="heading 4"/>
    <w:basedOn w:val="Normal"/>
    <w:next w:val="Normal"/>
    <w:link w:val="Heading4Char"/>
    <w:uiPriority w:val="9"/>
    <w:semiHidden/>
    <w:unhideWhenUsed/>
    <w:qFormat/>
    <w:rsid w:val="00F152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52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52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52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52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52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52C9"/>
    <w:rPr>
      <w:rFonts w:ascii="Arial" w:eastAsiaTheme="majorEastAsia" w:hAnsi="Arial" w:cs="Arial"/>
      <w:b/>
      <w:color w:val="003594"/>
      <w:sz w:val="28"/>
      <w:szCs w:val="40"/>
    </w:rPr>
  </w:style>
  <w:style w:type="character" w:customStyle="1" w:styleId="Heading2Char">
    <w:name w:val="Heading 2 Char"/>
    <w:basedOn w:val="DefaultParagraphFont"/>
    <w:link w:val="Heading2"/>
    <w:uiPriority w:val="9"/>
    <w:rsid w:val="00F152C9"/>
    <w:rPr>
      <w:rFonts w:ascii="Arial" w:eastAsiaTheme="majorEastAsia" w:hAnsi="Arial" w:cs="Arial"/>
      <w:b/>
      <w:color w:val="003594"/>
      <w:szCs w:val="32"/>
    </w:rPr>
  </w:style>
  <w:style w:type="character" w:customStyle="1" w:styleId="Heading3Char">
    <w:name w:val="Heading 3 Char"/>
    <w:basedOn w:val="DefaultParagraphFont"/>
    <w:link w:val="Heading3"/>
    <w:uiPriority w:val="9"/>
    <w:rsid w:val="00F152C9"/>
    <w:rPr>
      <w:rFonts w:ascii="Arial" w:eastAsiaTheme="majorEastAsia" w:hAnsi="Arial" w:cs="Arial"/>
      <w:b/>
      <w:color w:val="444444"/>
      <w:sz w:val="22"/>
      <w:szCs w:val="28"/>
    </w:rPr>
  </w:style>
  <w:style w:type="character" w:customStyle="1" w:styleId="Heading4Char">
    <w:name w:val="Heading 4 Char"/>
    <w:basedOn w:val="DefaultParagraphFont"/>
    <w:link w:val="Heading4"/>
    <w:uiPriority w:val="9"/>
    <w:semiHidden/>
    <w:rsid w:val="00F152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52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52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52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52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52C9"/>
    <w:rPr>
      <w:rFonts w:eastAsiaTheme="majorEastAsia" w:cstheme="majorBidi"/>
      <w:color w:val="272727" w:themeColor="text1" w:themeTint="D8"/>
    </w:rPr>
  </w:style>
  <w:style w:type="paragraph" w:styleId="Title">
    <w:name w:val="Title"/>
    <w:basedOn w:val="Normal"/>
    <w:next w:val="Normal"/>
    <w:link w:val="TitleChar"/>
    <w:uiPriority w:val="10"/>
    <w:qFormat/>
    <w:rsid w:val="00F152C9"/>
    <w:pPr>
      <w:pBdr>
        <w:bottom w:val="single" w:sz="4" w:space="0" w:color="FFB81C"/>
      </w:pBdr>
      <w:spacing w:before="0" w:after="80"/>
      <w:contextualSpacing/>
    </w:pPr>
    <w:rPr>
      <w:rFonts w:eastAsiaTheme="majorEastAsia"/>
      <w:b/>
      <w:color w:val="003594"/>
      <w:spacing w:val="-10"/>
      <w:kern w:val="28"/>
      <w:sz w:val="36"/>
      <w:szCs w:val="56"/>
    </w:rPr>
  </w:style>
  <w:style w:type="character" w:customStyle="1" w:styleId="TitleChar">
    <w:name w:val="Title Char"/>
    <w:basedOn w:val="DefaultParagraphFont"/>
    <w:link w:val="Title"/>
    <w:uiPriority w:val="10"/>
    <w:rsid w:val="00F152C9"/>
    <w:rPr>
      <w:rFonts w:ascii="Arial" w:eastAsiaTheme="majorEastAsia" w:hAnsi="Arial" w:cs="Arial"/>
      <w:b/>
      <w:color w:val="003594"/>
      <w:spacing w:val="-10"/>
      <w:kern w:val="28"/>
      <w:sz w:val="36"/>
      <w:szCs w:val="56"/>
    </w:rPr>
  </w:style>
  <w:style w:type="paragraph" w:styleId="Subtitle">
    <w:name w:val="Subtitle"/>
    <w:basedOn w:val="Normal"/>
    <w:next w:val="Normal"/>
    <w:link w:val="SubtitleChar"/>
    <w:uiPriority w:val="11"/>
    <w:qFormat/>
    <w:rsid w:val="00F152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52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52C9"/>
    <w:pPr>
      <w:spacing w:before="160"/>
      <w:jc w:val="center"/>
    </w:pPr>
    <w:rPr>
      <w:i/>
      <w:iCs/>
      <w:color w:val="404040" w:themeColor="text1" w:themeTint="BF"/>
    </w:rPr>
  </w:style>
  <w:style w:type="character" w:customStyle="1" w:styleId="QuoteChar">
    <w:name w:val="Quote Char"/>
    <w:basedOn w:val="DefaultParagraphFont"/>
    <w:link w:val="Quote"/>
    <w:uiPriority w:val="29"/>
    <w:rsid w:val="00F152C9"/>
    <w:rPr>
      <w:i/>
      <w:iCs/>
      <w:color w:val="404040" w:themeColor="text1" w:themeTint="BF"/>
    </w:rPr>
  </w:style>
  <w:style w:type="paragraph" w:styleId="ListParagraph">
    <w:name w:val="List Paragraph"/>
    <w:basedOn w:val="Normal"/>
    <w:uiPriority w:val="34"/>
    <w:qFormat/>
    <w:rsid w:val="00F152C9"/>
    <w:pPr>
      <w:spacing w:before="40" w:after="40"/>
      <w:ind w:left="720"/>
      <w:contextualSpacing/>
    </w:pPr>
  </w:style>
  <w:style w:type="character" w:styleId="IntenseEmphasis">
    <w:name w:val="Intense Emphasis"/>
    <w:basedOn w:val="DefaultParagraphFont"/>
    <w:uiPriority w:val="21"/>
    <w:qFormat/>
    <w:rsid w:val="00F152C9"/>
    <w:rPr>
      <w:i/>
      <w:iCs/>
      <w:color w:val="0F4761" w:themeColor="accent1" w:themeShade="BF"/>
    </w:rPr>
  </w:style>
  <w:style w:type="paragraph" w:styleId="IntenseQuote">
    <w:name w:val="Intense Quote"/>
    <w:basedOn w:val="Normal"/>
    <w:next w:val="Normal"/>
    <w:link w:val="IntenseQuoteChar"/>
    <w:uiPriority w:val="30"/>
    <w:qFormat/>
    <w:rsid w:val="00F152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52C9"/>
    <w:rPr>
      <w:i/>
      <w:iCs/>
      <w:color w:val="0F4761" w:themeColor="accent1" w:themeShade="BF"/>
    </w:rPr>
  </w:style>
  <w:style w:type="character" w:styleId="IntenseReference">
    <w:name w:val="Intense Reference"/>
    <w:basedOn w:val="DefaultParagraphFont"/>
    <w:uiPriority w:val="32"/>
    <w:qFormat/>
    <w:rsid w:val="00F152C9"/>
    <w:rPr>
      <w:b/>
      <w:bCs/>
      <w:smallCaps/>
      <w:color w:val="0F4761" w:themeColor="accent1" w:themeShade="BF"/>
      <w:spacing w:val="5"/>
    </w:rPr>
  </w:style>
  <w:style w:type="paragraph" w:styleId="Header">
    <w:name w:val="header"/>
    <w:basedOn w:val="Normal"/>
    <w:link w:val="HeaderChar"/>
    <w:uiPriority w:val="99"/>
    <w:unhideWhenUsed/>
    <w:rsid w:val="006A6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E91"/>
  </w:style>
  <w:style w:type="paragraph" w:styleId="Footer">
    <w:name w:val="footer"/>
    <w:basedOn w:val="Normal"/>
    <w:link w:val="FooterChar"/>
    <w:uiPriority w:val="99"/>
    <w:unhideWhenUsed/>
    <w:rsid w:val="006A6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E91"/>
  </w:style>
  <w:style w:type="paragraph" w:styleId="ListBullet">
    <w:name w:val="List Bullet"/>
    <w:basedOn w:val="Normal"/>
    <w:uiPriority w:val="99"/>
    <w:unhideWhenUsed/>
    <w:rsid w:val="00B61719"/>
    <w:pPr>
      <w:numPr>
        <w:numId w:val="47"/>
      </w:numPr>
      <w:contextualSpacing/>
    </w:pPr>
  </w:style>
  <w:style w:type="paragraph" w:styleId="ListNumber">
    <w:name w:val="List Number"/>
    <w:basedOn w:val="Normal"/>
    <w:uiPriority w:val="99"/>
    <w:unhideWhenUsed/>
    <w:rsid w:val="00B61719"/>
    <w:pPr>
      <w:numPr>
        <w:numId w:val="48"/>
      </w:numPr>
      <w:contextualSpacing/>
    </w:pPr>
  </w:style>
  <w:style w:type="paragraph" w:styleId="ListNumber2">
    <w:name w:val="List Number 2"/>
    <w:basedOn w:val="Normal"/>
    <w:uiPriority w:val="99"/>
    <w:unhideWhenUsed/>
    <w:rsid w:val="00995246"/>
    <w:pPr>
      <w:numPr>
        <w:numId w:val="4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D8B3AF-A311-4469-8113-29E689874AC0}">
  <we:reference id="WA200010725" version="1.0.0.1" store="Omex" storeType="OMEX"/>
  <we:alternateReferences>
    <we:reference id="WA200010725" version="1.0.0.1" store="WA200010725" storeType="OMEX"/>
  </we:alternateReferences>
  <we:properties>
    <we:property name="claude.fileId" value="&quot;933ec33e-d4b1-421d-a467-bb3a2065b3e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595752E20A64D93E946CD1C4D8FDA" ma:contentTypeVersion="18" ma:contentTypeDescription="Create a new document." ma:contentTypeScope="" ma:versionID="2c01b14d9dc9f5eb6f71ffda41303f6f">
  <xsd:schema xmlns:xsd="http://www.w3.org/2001/XMLSchema" xmlns:xs="http://www.w3.org/2001/XMLSchema" xmlns:p="http://schemas.microsoft.com/office/2006/metadata/properties" xmlns:ns1="http://schemas.microsoft.com/sharepoint/v3" xmlns:ns2="8e9b1da4-26b6-4b72-8bac-1602c3581ecc" xmlns:ns3="3e608ed0-5213-4dc3-bbc4-302361dd3390" targetNamespace="http://schemas.microsoft.com/office/2006/metadata/properties" ma:root="true" ma:fieldsID="8e373473df2f170f381332778765ec38" ns1:_="" ns2:_="" ns3:_="">
    <xsd:import namespace="http://schemas.microsoft.com/sharepoint/v3"/>
    <xsd:import namespace="8e9b1da4-26b6-4b72-8bac-1602c3581ecc"/>
    <xsd:import namespace="3e608ed0-5213-4dc3-bbc4-302361dd339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b1da4-26b6-4b72-8bac-1602c3581e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b90debd-ee09-4e04-a4c4-812a7ed26de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608ed0-5213-4dc3-bbc4-302361dd339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70dd669-e0f0-4338-bf57-4dd150712fdd}" ma:internalName="TaxCatchAll" ma:showField="CatchAllData" ma:web="3e608ed0-5213-4dc3-bbc4-302361dd339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8e9b1da4-26b6-4b72-8bac-1602c3581ecc">
      <Terms xmlns="http://schemas.microsoft.com/office/infopath/2007/PartnerControls"/>
    </lcf76f155ced4ddcb4097134ff3c332f>
    <TaxCatchAll xmlns="3e608ed0-5213-4dc3-bbc4-302361dd3390"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317D606-9ABC-4DB4-AF5A-999644EF43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e9b1da4-26b6-4b72-8bac-1602c3581ecc"/>
    <ds:schemaRef ds:uri="3e608ed0-5213-4dc3-bbc4-302361dd33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5ECFB5-A5BF-47F0-B651-C42A87B07B1D}">
  <ds:schemaRefs>
    <ds:schemaRef ds:uri="http://schemas.microsoft.com/sharepoint/v3/contenttype/forms"/>
  </ds:schemaRefs>
</ds:datastoreItem>
</file>

<file path=customXml/itemProps3.xml><?xml version="1.0" encoding="utf-8"?>
<ds:datastoreItem xmlns:ds="http://schemas.openxmlformats.org/officeDocument/2006/customXml" ds:itemID="{604140FD-4F75-4C5F-95B1-A6F3496F0E29}">
  <ds:schemaRefs>
    <ds:schemaRef ds:uri="http://schemas.microsoft.com/office/2006/metadata/properties"/>
    <ds:schemaRef ds:uri="http://schemas.microsoft.com/office/infopath/2007/PartnerControls"/>
    <ds:schemaRef ds:uri="http://schemas.microsoft.com/sharepoint/v3"/>
    <ds:schemaRef ds:uri="8e9b1da4-26b6-4b72-8bac-1602c3581ecc"/>
    <ds:schemaRef ds:uri="3e608ed0-5213-4dc3-bbc4-302361dd339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3484</Words>
  <Characters>19865</Characters>
  <Application>Microsoft Office Word</Application>
  <DocSecurity>0</DocSecurity>
  <Lines>165</Lines>
  <Paragraphs>46</Paragraphs>
  <ScaleCrop>false</ScaleCrop>
  <Company/>
  <LinksUpToDate>false</LinksUpToDate>
  <CharactersWithSpaces>23303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Session2_Retirement Readiness_Summary</dc:title>
  <dc:subject>Retirement Readiness</dc:subject>
  <dc:creator>University of Pittsburgh Office of Human Resources</dc:creator>
  <cp:keywords/>
  <dc:description/>
  <cp:lastModifiedBy>Zurowski, Laura P</cp:lastModifiedBy>
  <cp:revision>2</cp:revision>
  <cp:lastPrinted>2026-09-24T12:39:00Z</cp:lastPrinted>
  <dcterms:created xsi:type="dcterms:W3CDTF">2026-10-08T20:12:00Z</dcterms:created>
  <dcterms:modified xsi:type="dcterms:W3CDTF">2026-10-08T20:12:00Z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0x01010096C595752E20A64D93E946CD1C4D8FDA</vt:lpwstr>
  </property>
  <property fmtid="{D5CDD505-2E9C-101B-9397-08002B2CF9AE}" pid="3" name="MediaServiceImageTags">
    <vt:lpwstr/>
  </property>
</Properties>
</file>